
<file path=[Content_Types].xml><?xml version="1.0" encoding="utf-8"?>
<Types xmlns="http://schemas.openxmlformats.org/package/2006/content-types">
  <Default Extension="xml" ContentType="application/xml"/>
  <Default Extension="png" ContentType="image/png"/>
  <Default Extension="tiff" ContentType="image/tiff"/>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0"/>
        <w:tblW w:w="8907" w:type="dxa"/>
        <w:jc w:val="center"/>
        <w:tblInd w:w="-2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9"/>
        <w:gridCol w:w="832"/>
        <w:gridCol w:w="338"/>
        <w:gridCol w:w="1188"/>
        <w:gridCol w:w="1278"/>
        <w:gridCol w:w="185"/>
        <w:gridCol w:w="900"/>
        <w:gridCol w:w="216"/>
        <w:gridCol w:w="1227"/>
        <w:gridCol w:w="15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07" w:type="dxa"/>
            <w:gridSpan w:val="10"/>
            <w:tcBorders>
              <w:top w:val="double" w:color="000000" w:sz="6" w:space="0"/>
              <w:left w:val="double" w:color="000000" w:sz="6" w:space="0"/>
              <w:bottom w:val="nil"/>
              <w:right w:val="double" w:color="000000" w:sz="6" w:space="0"/>
            </w:tcBorders>
            <w:vAlign w:val="center"/>
          </w:tcPr>
          <w:p>
            <w:pPr>
              <w:ind w:firstLine="253" w:firstLineChars="0"/>
              <w:rPr>
                <w:rFonts w:hint="eastAsia"/>
                <w:b/>
                <w:sz w:val="44"/>
                <w:szCs w:val="44"/>
              </w:rPr>
            </w:pPr>
            <w:r>
              <w:br w:type="page"/>
            </w:r>
          </w:p>
          <w:p>
            <w:pPr>
              <w:spacing w:line="0" w:lineRule="atLeast"/>
              <w:jc w:val="center"/>
              <w:outlineLvl w:val="9"/>
              <w:rPr>
                <w:rFonts w:hint="eastAsia"/>
                <w:b/>
                <w:sz w:val="44"/>
                <w:szCs w:val="44"/>
              </w:rPr>
            </w:pPr>
          </w:p>
          <w:p>
            <w:pPr>
              <w:spacing w:line="0" w:lineRule="atLeast"/>
              <w:jc w:val="center"/>
              <w:outlineLvl w:val="9"/>
              <w:rPr>
                <w:rFonts w:hint="eastAsia"/>
                <w:b/>
                <w:sz w:val="44"/>
                <w:szCs w:val="44"/>
              </w:rPr>
            </w:pPr>
          </w:p>
          <w:p>
            <w:pPr>
              <w:spacing w:line="0" w:lineRule="atLeast"/>
              <w:jc w:val="center"/>
              <w:outlineLvl w:val="9"/>
              <w:rPr>
                <w:b/>
                <w:sz w:val="44"/>
                <w:szCs w:val="44"/>
              </w:rPr>
            </w:pPr>
          </w:p>
          <w:p>
            <w:pPr>
              <w:spacing w:line="0" w:lineRule="atLeast"/>
              <w:jc w:val="center"/>
              <w:outlineLvl w:val="9"/>
              <w:rPr>
                <w:b/>
                <w:sz w:val="44"/>
                <w:szCs w:val="44"/>
              </w:rPr>
            </w:pPr>
          </w:p>
          <w:p>
            <w:pPr>
              <w:spacing w:line="420" w:lineRule="auto"/>
              <w:jc w:val="center"/>
              <w:rPr>
                <w:rFonts w:hint="eastAsia" w:ascii="宋体" w:hAnsi="宋体" w:eastAsia="宋体" w:cs="宋体"/>
                <w:b/>
                <w:sz w:val="36"/>
                <w:szCs w:val="36"/>
                <w:lang w:eastAsia="zh-CN"/>
              </w:rPr>
            </w:pPr>
            <w:r>
              <w:rPr>
                <w:rFonts w:hint="eastAsia" w:ascii="宋体" w:hAnsi="宋体" w:eastAsia="宋体" w:cs="宋体"/>
                <w:b/>
                <w:sz w:val="36"/>
                <w:szCs w:val="36"/>
                <w:lang w:eastAsia="zh-CN"/>
              </w:rPr>
              <w:t>建设工程现场安全文明施工标准化图集</w:t>
            </w:r>
          </w:p>
          <w:p>
            <w:pPr>
              <w:spacing w:line="420" w:lineRule="auto"/>
              <w:jc w:val="center"/>
              <w:rPr>
                <w:rFonts w:hint="eastAsia"/>
                <w:b/>
                <w:sz w:val="44"/>
                <w:szCs w:val="44"/>
              </w:rPr>
            </w:pPr>
            <w:r>
              <w:rPr>
                <w:rFonts w:hint="eastAsia" w:ascii="宋体" w:hAnsi="宋体" w:eastAsia="宋体" w:cs="宋体"/>
                <w:b/>
                <w:sz w:val="36"/>
                <w:szCs w:val="36"/>
                <w:lang w:eastAsia="zh-CN"/>
              </w:rPr>
              <w:t>（试行）</w:t>
            </w:r>
          </w:p>
          <w:p>
            <w:pPr>
              <w:spacing w:line="0" w:lineRule="atLeast"/>
              <w:outlineLvl w:val="9"/>
              <w:rPr>
                <w:rFonts w:hint="eastAsia"/>
                <w:b/>
                <w:sz w:val="44"/>
                <w:szCs w:val="44"/>
              </w:rPr>
            </w:pPr>
          </w:p>
          <w:p>
            <w:pPr>
              <w:spacing w:line="0" w:lineRule="atLeast"/>
              <w:outlineLvl w:val="9"/>
              <w:rPr>
                <w:rFonts w:hint="eastAsia"/>
                <w:b/>
                <w:sz w:val="44"/>
                <w:szCs w:val="44"/>
              </w:rPr>
            </w:pPr>
          </w:p>
          <w:p>
            <w:pPr>
              <w:spacing w:line="0" w:lineRule="atLeast"/>
              <w:jc w:val="center"/>
              <w:outlineLvl w:val="9"/>
              <w:rPr>
                <w:b/>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91" w:type="dxa"/>
            <w:gridSpan w:val="2"/>
            <w:tcBorders>
              <w:top w:val="nil"/>
              <w:left w:val="double" w:color="000000" w:sz="6" w:space="0"/>
              <w:bottom w:val="nil"/>
              <w:right w:val="nil"/>
            </w:tcBorders>
            <w:vAlign w:val="center"/>
          </w:tcPr>
          <w:p>
            <w:pPr>
              <w:spacing w:line="0" w:lineRule="atLeast"/>
              <w:jc w:val="center"/>
              <w:outlineLvl w:val="9"/>
              <w:rPr>
                <w:szCs w:val="21"/>
              </w:rPr>
            </w:pPr>
          </w:p>
        </w:tc>
        <w:tc>
          <w:tcPr>
            <w:tcW w:w="1526" w:type="dxa"/>
            <w:gridSpan w:val="2"/>
            <w:tcBorders>
              <w:top w:val="nil"/>
              <w:left w:val="nil"/>
              <w:bottom w:val="nil"/>
              <w:right w:val="nil"/>
            </w:tcBorders>
            <w:vAlign w:val="center"/>
          </w:tcPr>
          <w:p>
            <w:pPr>
              <w:spacing w:line="0" w:lineRule="atLeast"/>
              <w:outlineLvl w:val="9"/>
              <w:rPr>
                <w:b/>
                <w:szCs w:val="21"/>
              </w:rPr>
            </w:pPr>
            <w:r>
              <w:rPr>
                <w:rFonts w:hAnsi="宋体"/>
                <w:b/>
                <w:szCs w:val="21"/>
              </w:rPr>
              <w:t>编</w:t>
            </w:r>
            <w:r>
              <w:rPr>
                <w:rFonts w:hint="eastAsia" w:hAnsi="宋体"/>
                <w:b/>
                <w:szCs w:val="21"/>
              </w:rPr>
              <w:t xml:space="preserve">      </w:t>
            </w:r>
            <w:r>
              <w:rPr>
                <w:rFonts w:hAnsi="宋体"/>
                <w:b/>
                <w:szCs w:val="21"/>
              </w:rPr>
              <w:t>制</w:t>
            </w:r>
          </w:p>
        </w:tc>
        <w:tc>
          <w:tcPr>
            <w:tcW w:w="1463" w:type="dxa"/>
            <w:gridSpan w:val="2"/>
            <w:tcBorders>
              <w:top w:val="nil"/>
              <w:left w:val="nil"/>
              <w:bottom w:val="single" w:color="auto" w:sz="4" w:space="0"/>
              <w:right w:val="nil"/>
            </w:tcBorders>
            <w:vAlign w:val="center"/>
          </w:tcPr>
          <w:p>
            <w:pPr>
              <w:spacing w:line="0" w:lineRule="atLeast"/>
              <w:jc w:val="center"/>
              <w:outlineLvl w:val="9"/>
              <w:rPr>
                <w:rFonts w:hint="eastAsia"/>
                <w:szCs w:val="21"/>
              </w:rPr>
            </w:pPr>
            <w:r>
              <w:rPr>
                <w:rFonts w:hint="eastAsia"/>
                <w:szCs w:val="21"/>
                <w:lang w:eastAsia="zh-CN"/>
              </w:rPr>
              <w:t>公司安委办</w:t>
            </w:r>
          </w:p>
        </w:tc>
        <w:tc>
          <w:tcPr>
            <w:tcW w:w="900" w:type="dxa"/>
            <w:tcBorders>
              <w:top w:val="nil"/>
              <w:left w:val="nil"/>
              <w:bottom w:val="nil"/>
              <w:right w:val="nil"/>
            </w:tcBorders>
            <w:vAlign w:val="center"/>
          </w:tcPr>
          <w:p>
            <w:pPr>
              <w:spacing w:line="0" w:lineRule="atLeast"/>
              <w:jc w:val="center"/>
              <w:outlineLvl w:val="9"/>
              <w:rPr>
                <w:b/>
                <w:szCs w:val="21"/>
              </w:rPr>
            </w:pPr>
            <w:r>
              <w:rPr>
                <w:rFonts w:hAnsi="宋体"/>
                <w:b/>
                <w:szCs w:val="21"/>
              </w:rPr>
              <w:t>日期</w:t>
            </w:r>
          </w:p>
        </w:tc>
        <w:tc>
          <w:tcPr>
            <w:tcW w:w="1443" w:type="dxa"/>
            <w:gridSpan w:val="2"/>
            <w:tcBorders>
              <w:top w:val="nil"/>
              <w:left w:val="nil"/>
              <w:bottom w:val="single" w:color="auto" w:sz="4" w:space="0"/>
              <w:right w:val="nil"/>
            </w:tcBorders>
            <w:vAlign w:val="center"/>
          </w:tcPr>
          <w:p>
            <w:pPr>
              <w:spacing w:line="0" w:lineRule="atLeast"/>
              <w:jc w:val="center"/>
              <w:outlineLvl w:val="9"/>
              <w:rPr>
                <w:rFonts w:hint="eastAsia"/>
                <w:szCs w:val="21"/>
              </w:rPr>
            </w:pPr>
            <w:r>
              <w:rPr>
                <w:rFonts w:hint="eastAsia" w:ascii="宋体" w:hAnsi="宋体" w:eastAsia="宋体" w:cs="宋体"/>
                <w:szCs w:val="21"/>
                <w:lang w:val="en-US" w:eastAsia="zh-CN"/>
              </w:rPr>
              <w:t>2018年1月</w:t>
            </w:r>
          </w:p>
        </w:tc>
        <w:tc>
          <w:tcPr>
            <w:tcW w:w="1584" w:type="dxa"/>
            <w:tcBorders>
              <w:top w:val="nil"/>
              <w:left w:val="nil"/>
              <w:bottom w:val="nil"/>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91" w:type="dxa"/>
            <w:gridSpan w:val="2"/>
            <w:tcBorders>
              <w:top w:val="nil"/>
              <w:left w:val="double" w:color="000000" w:sz="6" w:space="0"/>
              <w:bottom w:val="nil"/>
              <w:right w:val="nil"/>
            </w:tcBorders>
            <w:vAlign w:val="center"/>
          </w:tcPr>
          <w:p>
            <w:pPr>
              <w:spacing w:line="0" w:lineRule="atLeast"/>
              <w:jc w:val="center"/>
              <w:outlineLvl w:val="9"/>
              <w:rPr>
                <w:szCs w:val="21"/>
              </w:rPr>
            </w:pPr>
          </w:p>
        </w:tc>
        <w:tc>
          <w:tcPr>
            <w:tcW w:w="1526" w:type="dxa"/>
            <w:gridSpan w:val="2"/>
            <w:tcBorders>
              <w:top w:val="nil"/>
              <w:left w:val="nil"/>
              <w:bottom w:val="nil"/>
              <w:right w:val="nil"/>
            </w:tcBorders>
            <w:vAlign w:val="center"/>
          </w:tcPr>
          <w:p>
            <w:pPr>
              <w:spacing w:line="0" w:lineRule="atLeast"/>
              <w:outlineLvl w:val="9"/>
              <w:rPr>
                <w:b/>
                <w:szCs w:val="21"/>
              </w:rPr>
            </w:pPr>
            <w:r>
              <w:rPr>
                <w:rFonts w:hAnsi="宋体"/>
                <w:b/>
                <w:szCs w:val="21"/>
              </w:rPr>
              <w:t>审</w:t>
            </w:r>
            <w:r>
              <w:rPr>
                <w:rFonts w:hint="eastAsia" w:hAnsi="宋体"/>
                <w:b/>
                <w:szCs w:val="21"/>
              </w:rPr>
              <w:t xml:space="preserve">      </w:t>
            </w:r>
            <w:r>
              <w:rPr>
                <w:rFonts w:hAnsi="宋体"/>
                <w:b/>
                <w:szCs w:val="21"/>
              </w:rPr>
              <w:t>核</w:t>
            </w:r>
          </w:p>
        </w:tc>
        <w:tc>
          <w:tcPr>
            <w:tcW w:w="1463" w:type="dxa"/>
            <w:gridSpan w:val="2"/>
            <w:tcBorders>
              <w:top w:val="single" w:color="auto" w:sz="4" w:space="0"/>
              <w:left w:val="nil"/>
              <w:bottom w:val="single" w:color="auto" w:sz="4" w:space="0"/>
              <w:right w:val="nil"/>
            </w:tcBorders>
            <w:vAlign w:val="center"/>
          </w:tcPr>
          <w:p>
            <w:pPr>
              <w:spacing w:line="0" w:lineRule="atLeast"/>
              <w:jc w:val="center"/>
              <w:outlineLvl w:val="9"/>
              <w:rPr>
                <w:rFonts w:hint="eastAsia"/>
                <w:szCs w:val="21"/>
              </w:rPr>
            </w:pPr>
            <w:r>
              <w:rPr>
                <w:rFonts w:hint="eastAsia"/>
                <w:szCs w:val="21"/>
                <w:lang w:eastAsia="zh-CN"/>
              </w:rPr>
              <w:t>龚</w:t>
            </w:r>
            <w:r>
              <w:rPr>
                <w:rFonts w:hint="eastAsia"/>
                <w:szCs w:val="21"/>
                <w:lang w:val="en-US" w:eastAsia="zh-CN"/>
              </w:rPr>
              <w:t xml:space="preserve"> </w:t>
            </w:r>
            <w:r>
              <w:rPr>
                <w:rFonts w:hint="eastAsia"/>
                <w:szCs w:val="21"/>
                <w:lang w:eastAsia="zh-CN"/>
              </w:rPr>
              <w:t>涛</w:t>
            </w:r>
          </w:p>
        </w:tc>
        <w:tc>
          <w:tcPr>
            <w:tcW w:w="900" w:type="dxa"/>
            <w:tcBorders>
              <w:top w:val="nil"/>
              <w:left w:val="nil"/>
              <w:bottom w:val="nil"/>
              <w:right w:val="nil"/>
            </w:tcBorders>
            <w:vAlign w:val="center"/>
          </w:tcPr>
          <w:p>
            <w:pPr>
              <w:spacing w:line="0" w:lineRule="atLeast"/>
              <w:jc w:val="center"/>
              <w:outlineLvl w:val="9"/>
              <w:rPr>
                <w:rFonts w:hAnsi="宋体"/>
                <w:b/>
                <w:szCs w:val="21"/>
              </w:rPr>
            </w:pPr>
            <w:r>
              <w:rPr>
                <w:rFonts w:hAnsi="宋体"/>
                <w:b/>
                <w:szCs w:val="21"/>
              </w:rPr>
              <w:t>日期</w:t>
            </w:r>
          </w:p>
        </w:tc>
        <w:tc>
          <w:tcPr>
            <w:tcW w:w="1443" w:type="dxa"/>
            <w:gridSpan w:val="2"/>
            <w:tcBorders>
              <w:top w:val="single" w:color="auto" w:sz="4" w:space="0"/>
              <w:left w:val="nil"/>
              <w:bottom w:val="single" w:color="auto" w:sz="4" w:space="0"/>
              <w:right w:val="nil"/>
            </w:tcBorders>
            <w:vAlign w:val="center"/>
          </w:tcPr>
          <w:p>
            <w:pPr>
              <w:spacing w:line="0" w:lineRule="atLeast"/>
              <w:jc w:val="center"/>
              <w:outlineLvl w:val="9"/>
              <w:rPr>
                <w:rFonts w:hint="eastAsia"/>
                <w:szCs w:val="21"/>
              </w:rPr>
            </w:pPr>
            <w:r>
              <w:rPr>
                <w:rFonts w:hint="eastAsia" w:ascii="宋体" w:hAnsi="宋体" w:eastAsia="宋体" w:cs="宋体"/>
                <w:szCs w:val="21"/>
                <w:lang w:val="en-US" w:eastAsia="zh-CN"/>
              </w:rPr>
              <w:t>2018年1月</w:t>
            </w:r>
          </w:p>
        </w:tc>
        <w:tc>
          <w:tcPr>
            <w:tcW w:w="1584" w:type="dxa"/>
            <w:tcBorders>
              <w:top w:val="nil"/>
              <w:left w:val="nil"/>
              <w:bottom w:val="nil"/>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91" w:type="dxa"/>
            <w:gridSpan w:val="2"/>
            <w:tcBorders>
              <w:top w:val="nil"/>
              <w:left w:val="double" w:color="000000" w:sz="6" w:space="0"/>
              <w:bottom w:val="nil"/>
              <w:right w:val="nil"/>
            </w:tcBorders>
            <w:vAlign w:val="center"/>
          </w:tcPr>
          <w:p>
            <w:pPr>
              <w:spacing w:line="0" w:lineRule="atLeast"/>
              <w:jc w:val="center"/>
              <w:outlineLvl w:val="9"/>
              <w:rPr>
                <w:szCs w:val="21"/>
              </w:rPr>
            </w:pPr>
          </w:p>
        </w:tc>
        <w:tc>
          <w:tcPr>
            <w:tcW w:w="1526" w:type="dxa"/>
            <w:gridSpan w:val="2"/>
            <w:tcBorders>
              <w:top w:val="nil"/>
              <w:left w:val="nil"/>
              <w:bottom w:val="nil"/>
              <w:right w:val="nil"/>
            </w:tcBorders>
            <w:vAlign w:val="center"/>
          </w:tcPr>
          <w:p>
            <w:pPr>
              <w:spacing w:line="0" w:lineRule="atLeast"/>
              <w:outlineLvl w:val="9"/>
              <w:rPr>
                <w:b/>
                <w:szCs w:val="21"/>
              </w:rPr>
            </w:pPr>
            <w:r>
              <w:rPr>
                <w:rFonts w:hAnsi="宋体"/>
                <w:b/>
                <w:szCs w:val="21"/>
              </w:rPr>
              <w:t>批</w:t>
            </w:r>
            <w:r>
              <w:rPr>
                <w:rFonts w:hint="eastAsia" w:hAnsi="宋体"/>
                <w:b/>
                <w:szCs w:val="21"/>
              </w:rPr>
              <w:t xml:space="preserve">      </w:t>
            </w:r>
            <w:r>
              <w:rPr>
                <w:rFonts w:hAnsi="宋体"/>
                <w:b/>
                <w:szCs w:val="21"/>
              </w:rPr>
              <w:t>准</w:t>
            </w:r>
          </w:p>
        </w:tc>
        <w:tc>
          <w:tcPr>
            <w:tcW w:w="1463" w:type="dxa"/>
            <w:gridSpan w:val="2"/>
            <w:tcBorders>
              <w:top w:val="single" w:color="auto" w:sz="4" w:space="0"/>
              <w:left w:val="nil"/>
              <w:bottom w:val="single" w:color="auto" w:sz="4" w:space="0"/>
              <w:right w:val="nil"/>
            </w:tcBorders>
            <w:vAlign w:val="center"/>
          </w:tcPr>
          <w:p>
            <w:pPr>
              <w:spacing w:line="0" w:lineRule="atLeast"/>
              <w:jc w:val="center"/>
              <w:outlineLvl w:val="9"/>
              <w:rPr>
                <w:szCs w:val="21"/>
              </w:rPr>
            </w:pPr>
            <w:r>
              <w:rPr>
                <w:rFonts w:hint="eastAsia"/>
                <w:szCs w:val="21"/>
                <w:lang w:eastAsia="zh-CN"/>
              </w:rPr>
              <w:t>许永军</w:t>
            </w:r>
          </w:p>
        </w:tc>
        <w:tc>
          <w:tcPr>
            <w:tcW w:w="900" w:type="dxa"/>
            <w:tcBorders>
              <w:top w:val="nil"/>
              <w:left w:val="nil"/>
              <w:bottom w:val="nil"/>
              <w:right w:val="nil"/>
            </w:tcBorders>
            <w:vAlign w:val="center"/>
          </w:tcPr>
          <w:p>
            <w:pPr>
              <w:spacing w:line="0" w:lineRule="atLeast"/>
              <w:jc w:val="center"/>
              <w:outlineLvl w:val="9"/>
              <w:rPr>
                <w:b/>
                <w:szCs w:val="21"/>
              </w:rPr>
            </w:pPr>
            <w:r>
              <w:rPr>
                <w:rFonts w:hAnsi="宋体"/>
                <w:b/>
                <w:szCs w:val="21"/>
              </w:rPr>
              <w:t>日期</w:t>
            </w:r>
          </w:p>
        </w:tc>
        <w:tc>
          <w:tcPr>
            <w:tcW w:w="1443" w:type="dxa"/>
            <w:gridSpan w:val="2"/>
            <w:tcBorders>
              <w:top w:val="single" w:color="auto" w:sz="4" w:space="0"/>
              <w:left w:val="nil"/>
              <w:bottom w:val="single" w:color="auto" w:sz="4" w:space="0"/>
              <w:right w:val="nil"/>
            </w:tcBorders>
            <w:vAlign w:val="center"/>
          </w:tcPr>
          <w:p>
            <w:pPr>
              <w:spacing w:line="0" w:lineRule="atLeast"/>
              <w:jc w:val="center"/>
              <w:outlineLvl w:val="9"/>
              <w:rPr>
                <w:szCs w:val="21"/>
              </w:rPr>
            </w:pPr>
            <w:r>
              <w:rPr>
                <w:rFonts w:hint="eastAsia" w:ascii="宋体" w:hAnsi="宋体" w:eastAsia="宋体" w:cs="宋体"/>
                <w:szCs w:val="21"/>
                <w:lang w:val="en-US" w:eastAsia="zh-CN"/>
              </w:rPr>
              <w:t>2018年1月</w:t>
            </w:r>
          </w:p>
        </w:tc>
        <w:tc>
          <w:tcPr>
            <w:tcW w:w="1584" w:type="dxa"/>
            <w:tcBorders>
              <w:top w:val="nil"/>
              <w:left w:val="nil"/>
              <w:bottom w:val="nil"/>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907" w:type="dxa"/>
            <w:gridSpan w:val="10"/>
            <w:tcBorders>
              <w:top w:val="nil"/>
              <w:left w:val="double" w:color="000000" w:sz="6" w:space="0"/>
              <w:bottom w:val="double" w:color="000000" w:sz="6" w:space="0"/>
              <w:right w:val="double" w:color="000000" w:sz="6" w:space="0"/>
            </w:tcBorders>
            <w:vAlign w:val="center"/>
          </w:tcPr>
          <w:p>
            <w:pPr>
              <w:spacing w:line="0" w:lineRule="atLeast"/>
              <w:jc w:val="center"/>
              <w:outlineLvl w:val="9"/>
              <w:rPr>
                <w:szCs w:val="21"/>
              </w:rPr>
            </w:pPr>
          </w:p>
          <w:p>
            <w:pPr>
              <w:spacing w:line="0" w:lineRule="atLeast"/>
              <w:jc w:val="center"/>
              <w:outlineLvl w:val="9"/>
              <w:rPr>
                <w:rFonts w:hint="eastAsia"/>
                <w:szCs w:val="21"/>
              </w:rPr>
            </w:pPr>
          </w:p>
          <w:p>
            <w:pPr>
              <w:spacing w:line="0" w:lineRule="atLeast"/>
              <w:jc w:val="center"/>
              <w:outlineLvl w:val="9"/>
              <w:rPr>
                <w:szCs w:val="21"/>
              </w:rPr>
            </w:pPr>
          </w:p>
          <w:p>
            <w:pPr>
              <w:spacing w:line="0" w:lineRule="atLeast"/>
              <w:jc w:val="center"/>
              <w:outlineLvl w:val="9"/>
              <w:rPr>
                <w:szCs w:val="21"/>
              </w:rPr>
            </w:pPr>
          </w:p>
          <w:p>
            <w:pPr>
              <w:spacing w:line="0" w:lineRule="atLeast"/>
              <w:jc w:val="center"/>
              <w:outlineLvl w:val="9"/>
              <w:rPr>
                <w:szCs w:val="21"/>
              </w:rPr>
            </w:pPr>
          </w:p>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8907" w:type="dxa"/>
            <w:gridSpan w:val="10"/>
            <w:tcBorders>
              <w:top w:val="double" w:color="000000" w:sz="6" w:space="0"/>
              <w:left w:val="double" w:color="000000" w:sz="6" w:space="0"/>
              <w:bottom w:val="single" w:color="auto" w:sz="4" w:space="0"/>
              <w:right w:val="double" w:color="000000" w:sz="6" w:space="0"/>
            </w:tcBorders>
            <w:vAlign w:val="center"/>
          </w:tcPr>
          <w:p>
            <w:pPr>
              <w:spacing w:line="0" w:lineRule="atLeast"/>
              <w:jc w:val="center"/>
              <w:outlineLvl w:val="9"/>
              <w:rPr>
                <w:b/>
                <w:sz w:val="28"/>
                <w:szCs w:val="28"/>
              </w:rPr>
            </w:pPr>
            <w:r>
              <w:rPr>
                <w:rFonts w:hAnsi="宋体"/>
                <w:b/>
                <w:sz w:val="28"/>
                <w:szCs w:val="28"/>
              </w:rPr>
              <w:t>修订记录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tcBorders>
            <w:vAlign w:val="center"/>
          </w:tcPr>
          <w:p>
            <w:pPr>
              <w:spacing w:line="0" w:lineRule="atLeast"/>
              <w:jc w:val="center"/>
              <w:outlineLvl w:val="9"/>
              <w:rPr>
                <w:b/>
                <w:szCs w:val="21"/>
              </w:rPr>
            </w:pPr>
            <w:r>
              <w:rPr>
                <w:rFonts w:hAnsi="宋体"/>
                <w:b/>
                <w:szCs w:val="21"/>
              </w:rPr>
              <w:t>日期</w:t>
            </w:r>
          </w:p>
        </w:tc>
        <w:tc>
          <w:tcPr>
            <w:tcW w:w="1170" w:type="dxa"/>
            <w:gridSpan w:val="2"/>
            <w:vAlign w:val="center"/>
          </w:tcPr>
          <w:p>
            <w:pPr>
              <w:spacing w:line="0" w:lineRule="atLeast"/>
              <w:jc w:val="center"/>
              <w:outlineLvl w:val="9"/>
              <w:rPr>
                <w:rFonts w:hint="eastAsia"/>
                <w:b/>
                <w:szCs w:val="21"/>
              </w:rPr>
            </w:pPr>
            <w:r>
              <w:rPr>
                <w:rFonts w:hint="eastAsia" w:hAnsi="宋体"/>
                <w:b/>
                <w:szCs w:val="21"/>
              </w:rPr>
              <w:t>版本号</w:t>
            </w:r>
          </w:p>
        </w:tc>
        <w:tc>
          <w:tcPr>
            <w:tcW w:w="2466" w:type="dxa"/>
            <w:gridSpan w:val="2"/>
            <w:vAlign w:val="center"/>
          </w:tcPr>
          <w:p>
            <w:pPr>
              <w:spacing w:line="0" w:lineRule="atLeast"/>
              <w:jc w:val="center"/>
              <w:outlineLvl w:val="9"/>
              <w:rPr>
                <w:b/>
                <w:szCs w:val="21"/>
              </w:rPr>
            </w:pPr>
            <w:r>
              <w:rPr>
                <w:rFonts w:hAnsi="宋体"/>
                <w:b/>
                <w:szCs w:val="21"/>
              </w:rPr>
              <w:t>修改内容</w:t>
            </w:r>
          </w:p>
        </w:tc>
        <w:tc>
          <w:tcPr>
            <w:tcW w:w="1301" w:type="dxa"/>
            <w:gridSpan w:val="3"/>
            <w:vAlign w:val="center"/>
          </w:tcPr>
          <w:p>
            <w:pPr>
              <w:spacing w:line="0" w:lineRule="atLeast"/>
              <w:jc w:val="center"/>
              <w:outlineLvl w:val="9"/>
              <w:rPr>
                <w:b/>
                <w:szCs w:val="21"/>
              </w:rPr>
            </w:pPr>
            <w:r>
              <w:rPr>
                <w:rFonts w:hAnsi="宋体"/>
                <w:b/>
                <w:szCs w:val="21"/>
              </w:rPr>
              <w:t>修改人</w:t>
            </w:r>
          </w:p>
        </w:tc>
        <w:tc>
          <w:tcPr>
            <w:tcW w:w="1227" w:type="dxa"/>
            <w:vAlign w:val="center"/>
          </w:tcPr>
          <w:p>
            <w:pPr>
              <w:spacing w:line="0" w:lineRule="atLeast"/>
              <w:jc w:val="center"/>
              <w:outlineLvl w:val="9"/>
              <w:rPr>
                <w:b/>
                <w:szCs w:val="21"/>
              </w:rPr>
            </w:pPr>
            <w:r>
              <w:rPr>
                <w:rFonts w:hAnsi="宋体"/>
                <w:b/>
                <w:szCs w:val="21"/>
              </w:rPr>
              <w:t>审核人</w:t>
            </w:r>
          </w:p>
        </w:tc>
        <w:tc>
          <w:tcPr>
            <w:tcW w:w="1584" w:type="dxa"/>
            <w:tcBorders>
              <w:right w:val="double" w:color="000000" w:sz="6" w:space="0"/>
            </w:tcBorders>
            <w:vAlign w:val="center"/>
          </w:tcPr>
          <w:p>
            <w:pPr>
              <w:spacing w:line="0" w:lineRule="atLeast"/>
              <w:jc w:val="center"/>
              <w:outlineLvl w:val="9"/>
              <w:rPr>
                <w:b/>
                <w:szCs w:val="21"/>
              </w:rPr>
            </w:pPr>
            <w:r>
              <w:rPr>
                <w:rFonts w:hAnsi="宋体"/>
                <w:b/>
                <w:szCs w:val="21"/>
              </w:rPr>
              <w:t>审批人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tcBorders>
            <w:vAlign w:val="center"/>
          </w:tcPr>
          <w:p>
            <w:pPr>
              <w:spacing w:line="0" w:lineRule="atLeast"/>
              <w:jc w:val="center"/>
              <w:outlineLvl w:val="9"/>
              <w:rPr>
                <w:szCs w:val="21"/>
              </w:rPr>
            </w:pPr>
            <w:r>
              <w:rPr>
                <w:rFonts w:hint="eastAsia" w:ascii="宋体" w:hAnsi="宋体" w:eastAsia="宋体" w:cs="宋体"/>
                <w:szCs w:val="21"/>
                <w:lang w:val="en-US" w:eastAsia="zh-CN"/>
              </w:rPr>
              <w:t>2018-1</w:t>
            </w:r>
          </w:p>
        </w:tc>
        <w:tc>
          <w:tcPr>
            <w:tcW w:w="1170" w:type="dxa"/>
            <w:gridSpan w:val="2"/>
            <w:vAlign w:val="center"/>
          </w:tcPr>
          <w:p>
            <w:pPr>
              <w:spacing w:line="0" w:lineRule="atLeast"/>
              <w:jc w:val="center"/>
              <w:outlineLvl w:val="9"/>
              <w:rPr>
                <w:szCs w:val="21"/>
              </w:rPr>
            </w:pPr>
            <w:r>
              <w:rPr>
                <w:rFonts w:hint="eastAsia" w:ascii="宋体" w:hAnsi="宋体" w:eastAsia="宋体" w:cs="宋体"/>
                <w:szCs w:val="21"/>
                <w:lang w:val="en-US" w:eastAsia="zh-CN"/>
              </w:rPr>
              <w:t>A/1</w:t>
            </w:r>
          </w:p>
        </w:tc>
        <w:tc>
          <w:tcPr>
            <w:tcW w:w="2466" w:type="dxa"/>
            <w:gridSpan w:val="2"/>
            <w:vAlign w:val="center"/>
          </w:tcPr>
          <w:p>
            <w:pPr>
              <w:spacing w:line="0" w:lineRule="atLeast"/>
              <w:jc w:val="center"/>
              <w:outlineLvl w:val="9"/>
              <w:rPr>
                <w:szCs w:val="21"/>
              </w:rPr>
            </w:pPr>
            <w:r>
              <w:rPr>
                <w:rFonts w:hint="eastAsia"/>
                <w:szCs w:val="21"/>
                <w:lang w:eastAsia="zh-CN"/>
              </w:rPr>
              <w:t>首次发布</w:t>
            </w:r>
          </w:p>
        </w:tc>
        <w:tc>
          <w:tcPr>
            <w:tcW w:w="1301" w:type="dxa"/>
            <w:gridSpan w:val="3"/>
            <w:vAlign w:val="center"/>
          </w:tcPr>
          <w:p>
            <w:pPr>
              <w:spacing w:line="0" w:lineRule="atLeast"/>
              <w:jc w:val="center"/>
              <w:outlineLvl w:val="9"/>
              <w:rPr>
                <w:rFonts w:hint="eastAsia"/>
                <w:szCs w:val="21"/>
                <w:lang w:eastAsia="zh-CN"/>
              </w:rPr>
            </w:pPr>
            <w:r>
              <w:rPr>
                <w:rFonts w:hint="eastAsia"/>
                <w:szCs w:val="21"/>
                <w:lang w:eastAsia="zh-CN"/>
              </w:rPr>
              <w:t>公司安委办</w:t>
            </w:r>
          </w:p>
        </w:tc>
        <w:tc>
          <w:tcPr>
            <w:tcW w:w="1227" w:type="dxa"/>
            <w:vAlign w:val="center"/>
          </w:tcPr>
          <w:p>
            <w:pPr>
              <w:spacing w:line="0" w:lineRule="atLeast"/>
              <w:jc w:val="center"/>
              <w:outlineLvl w:val="9"/>
              <w:rPr>
                <w:rFonts w:hint="eastAsia"/>
                <w:szCs w:val="21"/>
                <w:lang w:eastAsia="zh-CN"/>
              </w:rPr>
            </w:pPr>
            <w:r>
              <w:rPr>
                <w:rFonts w:hint="eastAsia"/>
                <w:szCs w:val="21"/>
                <w:lang w:eastAsia="zh-CN"/>
              </w:rPr>
              <w:t>龚</w:t>
            </w:r>
            <w:r>
              <w:rPr>
                <w:rFonts w:hint="eastAsia"/>
                <w:szCs w:val="21"/>
                <w:lang w:val="en-US" w:eastAsia="zh-CN"/>
              </w:rPr>
              <w:t xml:space="preserve"> </w:t>
            </w:r>
            <w:r>
              <w:rPr>
                <w:rFonts w:hint="eastAsia"/>
                <w:szCs w:val="21"/>
                <w:lang w:eastAsia="zh-CN"/>
              </w:rPr>
              <w:t>涛</w:t>
            </w:r>
          </w:p>
        </w:tc>
        <w:tc>
          <w:tcPr>
            <w:tcW w:w="1584" w:type="dxa"/>
            <w:tcBorders>
              <w:right w:val="double" w:color="000000" w:sz="6" w:space="0"/>
            </w:tcBorders>
            <w:vAlign w:val="center"/>
          </w:tcPr>
          <w:p>
            <w:pPr>
              <w:spacing w:line="0" w:lineRule="atLeast"/>
              <w:jc w:val="center"/>
              <w:outlineLvl w:val="9"/>
              <w:rPr>
                <w:szCs w:val="21"/>
              </w:rPr>
            </w:pPr>
            <w:r>
              <w:rPr>
                <w:rFonts w:hint="eastAsia"/>
                <w:szCs w:val="21"/>
                <w:lang w:eastAsia="zh-CN"/>
              </w:rPr>
              <w:t>许永军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tcBorders>
            <w:vAlign w:val="center"/>
          </w:tcPr>
          <w:p>
            <w:pPr>
              <w:spacing w:line="0" w:lineRule="atLeast"/>
              <w:jc w:val="center"/>
              <w:outlineLvl w:val="9"/>
              <w:rPr>
                <w:szCs w:val="21"/>
              </w:rPr>
            </w:pPr>
          </w:p>
        </w:tc>
        <w:tc>
          <w:tcPr>
            <w:tcW w:w="1170" w:type="dxa"/>
            <w:gridSpan w:val="2"/>
            <w:vAlign w:val="center"/>
          </w:tcPr>
          <w:p>
            <w:pPr>
              <w:spacing w:line="0" w:lineRule="atLeast"/>
              <w:jc w:val="center"/>
              <w:outlineLvl w:val="9"/>
              <w:rPr>
                <w:szCs w:val="21"/>
              </w:rPr>
            </w:pPr>
          </w:p>
        </w:tc>
        <w:tc>
          <w:tcPr>
            <w:tcW w:w="2466" w:type="dxa"/>
            <w:gridSpan w:val="2"/>
            <w:vAlign w:val="center"/>
          </w:tcPr>
          <w:p>
            <w:pPr>
              <w:spacing w:line="0" w:lineRule="atLeast"/>
              <w:jc w:val="center"/>
              <w:outlineLvl w:val="9"/>
              <w:rPr>
                <w:szCs w:val="21"/>
              </w:rPr>
            </w:pPr>
          </w:p>
        </w:tc>
        <w:tc>
          <w:tcPr>
            <w:tcW w:w="1301" w:type="dxa"/>
            <w:gridSpan w:val="3"/>
            <w:vAlign w:val="center"/>
          </w:tcPr>
          <w:p>
            <w:pPr>
              <w:spacing w:line="0" w:lineRule="atLeast"/>
              <w:jc w:val="center"/>
              <w:outlineLvl w:val="9"/>
              <w:rPr>
                <w:szCs w:val="21"/>
              </w:rPr>
            </w:pPr>
          </w:p>
        </w:tc>
        <w:tc>
          <w:tcPr>
            <w:tcW w:w="1227" w:type="dxa"/>
            <w:vAlign w:val="center"/>
          </w:tcPr>
          <w:p>
            <w:pPr>
              <w:spacing w:line="0" w:lineRule="atLeast"/>
              <w:jc w:val="center"/>
              <w:outlineLvl w:val="9"/>
              <w:rPr>
                <w:szCs w:val="21"/>
              </w:rPr>
            </w:pPr>
          </w:p>
        </w:tc>
        <w:tc>
          <w:tcPr>
            <w:tcW w:w="1584" w:type="dxa"/>
            <w:tcBorders>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tcBorders>
            <w:vAlign w:val="center"/>
          </w:tcPr>
          <w:p>
            <w:pPr>
              <w:spacing w:line="0" w:lineRule="atLeast"/>
              <w:jc w:val="center"/>
              <w:outlineLvl w:val="9"/>
              <w:rPr>
                <w:szCs w:val="21"/>
              </w:rPr>
            </w:pPr>
          </w:p>
        </w:tc>
        <w:tc>
          <w:tcPr>
            <w:tcW w:w="1170" w:type="dxa"/>
            <w:gridSpan w:val="2"/>
            <w:vAlign w:val="center"/>
          </w:tcPr>
          <w:p>
            <w:pPr>
              <w:spacing w:line="0" w:lineRule="atLeast"/>
              <w:jc w:val="center"/>
              <w:outlineLvl w:val="9"/>
              <w:rPr>
                <w:szCs w:val="21"/>
              </w:rPr>
            </w:pPr>
          </w:p>
        </w:tc>
        <w:tc>
          <w:tcPr>
            <w:tcW w:w="2466" w:type="dxa"/>
            <w:gridSpan w:val="2"/>
            <w:vAlign w:val="center"/>
          </w:tcPr>
          <w:p>
            <w:pPr>
              <w:spacing w:line="0" w:lineRule="atLeast"/>
              <w:jc w:val="center"/>
              <w:outlineLvl w:val="9"/>
              <w:rPr>
                <w:szCs w:val="21"/>
              </w:rPr>
            </w:pPr>
          </w:p>
        </w:tc>
        <w:tc>
          <w:tcPr>
            <w:tcW w:w="1301" w:type="dxa"/>
            <w:gridSpan w:val="3"/>
            <w:vAlign w:val="center"/>
          </w:tcPr>
          <w:p>
            <w:pPr>
              <w:spacing w:line="0" w:lineRule="atLeast"/>
              <w:jc w:val="center"/>
              <w:outlineLvl w:val="9"/>
              <w:rPr>
                <w:szCs w:val="21"/>
              </w:rPr>
            </w:pPr>
          </w:p>
        </w:tc>
        <w:tc>
          <w:tcPr>
            <w:tcW w:w="1227" w:type="dxa"/>
            <w:vAlign w:val="center"/>
          </w:tcPr>
          <w:p>
            <w:pPr>
              <w:spacing w:line="0" w:lineRule="atLeast"/>
              <w:jc w:val="center"/>
              <w:outlineLvl w:val="9"/>
              <w:rPr>
                <w:szCs w:val="21"/>
              </w:rPr>
            </w:pPr>
          </w:p>
        </w:tc>
        <w:tc>
          <w:tcPr>
            <w:tcW w:w="1584" w:type="dxa"/>
            <w:tcBorders>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tcBorders>
            <w:vAlign w:val="center"/>
          </w:tcPr>
          <w:p>
            <w:pPr>
              <w:spacing w:line="0" w:lineRule="atLeast"/>
              <w:jc w:val="center"/>
              <w:outlineLvl w:val="9"/>
              <w:rPr>
                <w:szCs w:val="21"/>
              </w:rPr>
            </w:pPr>
          </w:p>
        </w:tc>
        <w:tc>
          <w:tcPr>
            <w:tcW w:w="1170" w:type="dxa"/>
            <w:gridSpan w:val="2"/>
            <w:vAlign w:val="center"/>
          </w:tcPr>
          <w:p>
            <w:pPr>
              <w:spacing w:line="0" w:lineRule="atLeast"/>
              <w:jc w:val="center"/>
              <w:outlineLvl w:val="9"/>
              <w:rPr>
                <w:szCs w:val="21"/>
              </w:rPr>
            </w:pPr>
          </w:p>
        </w:tc>
        <w:tc>
          <w:tcPr>
            <w:tcW w:w="2466" w:type="dxa"/>
            <w:gridSpan w:val="2"/>
            <w:vAlign w:val="center"/>
          </w:tcPr>
          <w:p>
            <w:pPr>
              <w:spacing w:line="0" w:lineRule="atLeast"/>
              <w:jc w:val="center"/>
              <w:outlineLvl w:val="9"/>
              <w:rPr>
                <w:szCs w:val="21"/>
              </w:rPr>
            </w:pPr>
          </w:p>
        </w:tc>
        <w:tc>
          <w:tcPr>
            <w:tcW w:w="1301" w:type="dxa"/>
            <w:gridSpan w:val="3"/>
            <w:vAlign w:val="center"/>
          </w:tcPr>
          <w:p>
            <w:pPr>
              <w:spacing w:line="0" w:lineRule="atLeast"/>
              <w:jc w:val="center"/>
              <w:outlineLvl w:val="9"/>
              <w:rPr>
                <w:szCs w:val="21"/>
              </w:rPr>
            </w:pPr>
          </w:p>
        </w:tc>
        <w:tc>
          <w:tcPr>
            <w:tcW w:w="1227" w:type="dxa"/>
            <w:vAlign w:val="center"/>
          </w:tcPr>
          <w:p>
            <w:pPr>
              <w:spacing w:line="0" w:lineRule="atLeast"/>
              <w:jc w:val="center"/>
              <w:outlineLvl w:val="9"/>
              <w:rPr>
                <w:szCs w:val="21"/>
              </w:rPr>
            </w:pPr>
          </w:p>
        </w:tc>
        <w:tc>
          <w:tcPr>
            <w:tcW w:w="1584" w:type="dxa"/>
            <w:tcBorders>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tcBorders>
            <w:vAlign w:val="center"/>
          </w:tcPr>
          <w:p>
            <w:pPr>
              <w:spacing w:line="0" w:lineRule="atLeast"/>
              <w:jc w:val="center"/>
              <w:outlineLvl w:val="9"/>
              <w:rPr>
                <w:szCs w:val="21"/>
              </w:rPr>
            </w:pPr>
          </w:p>
        </w:tc>
        <w:tc>
          <w:tcPr>
            <w:tcW w:w="1170" w:type="dxa"/>
            <w:gridSpan w:val="2"/>
            <w:vAlign w:val="center"/>
          </w:tcPr>
          <w:p>
            <w:pPr>
              <w:spacing w:line="0" w:lineRule="atLeast"/>
              <w:jc w:val="center"/>
              <w:outlineLvl w:val="9"/>
              <w:rPr>
                <w:szCs w:val="21"/>
              </w:rPr>
            </w:pPr>
          </w:p>
        </w:tc>
        <w:tc>
          <w:tcPr>
            <w:tcW w:w="2466" w:type="dxa"/>
            <w:gridSpan w:val="2"/>
            <w:vAlign w:val="center"/>
          </w:tcPr>
          <w:p>
            <w:pPr>
              <w:spacing w:line="0" w:lineRule="atLeast"/>
              <w:jc w:val="center"/>
              <w:outlineLvl w:val="9"/>
              <w:rPr>
                <w:szCs w:val="21"/>
              </w:rPr>
            </w:pPr>
          </w:p>
        </w:tc>
        <w:tc>
          <w:tcPr>
            <w:tcW w:w="1301" w:type="dxa"/>
            <w:gridSpan w:val="3"/>
            <w:vAlign w:val="center"/>
          </w:tcPr>
          <w:p>
            <w:pPr>
              <w:spacing w:line="0" w:lineRule="atLeast"/>
              <w:jc w:val="center"/>
              <w:outlineLvl w:val="9"/>
              <w:rPr>
                <w:szCs w:val="21"/>
              </w:rPr>
            </w:pPr>
          </w:p>
        </w:tc>
        <w:tc>
          <w:tcPr>
            <w:tcW w:w="1227" w:type="dxa"/>
            <w:vAlign w:val="center"/>
          </w:tcPr>
          <w:p>
            <w:pPr>
              <w:spacing w:line="0" w:lineRule="atLeast"/>
              <w:jc w:val="center"/>
              <w:outlineLvl w:val="9"/>
              <w:rPr>
                <w:szCs w:val="21"/>
              </w:rPr>
            </w:pPr>
          </w:p>
        </w:tc>
        <w:tc>
          <w:tcPr>
            <w:tcW w:w="1584" w:type="dxa"/>
            <w:tcBorders>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tcBorders>
            <w:vAlign w:val="center"/>
          </w:tcPr>
          <w:p>
            <w:pPr>
              <w:spacing w:line="0" w:lineRule="atLeast"/>
              <w:jc w:val="center"/>
              <w:outlineLvl w:val="9"/>
              <w:rPr>
                <w:szCs w:val="21"/>
              </w:rPr>
            </w:pPr>
          </w:p>
        </w:tc>
        <w:tc>
          <w:tcPr>
            <w:tcW w:w="1170" w:type="dxa"/>
            <w:gridSpan w:val="2"/>
            <w:vAlign w:val="center"/>
          </w:tcPr>
          <w:p>
            <w:pPr>
              <w:spacing w:line="0" w:lineRule="atLeast"/>
              <w:jc w:val="center"/>
              <w:outlineLvl w:val="9"/>
              <w:rPr>
                <w:szCs w:val="21"/>
              </w:rPr>
            </w:pPr>
          </w:p>
        </w:tc>
        <w:tc>
          <w:tcPr>
            <w:tcW w:w="2466" w:type="dxa"/>
            <w:gridSpan w:val="2"/>
            <w:vAlign w:val="center"/>
          </w:tcPr>
          <w:p>
            <w:pPr>
              <w:spacing w:line="0" w:lineRule="atLeast"/>
              <w:jc w:val="center"/>
              <w:outlineLvl w:val="9"/>
              <w:rPr>
                <w:szCs w:val="21"/>
              </w:rPr>
            </w:pPr>
          </w:p>
        </w:tc>
        <w:tc>
          <w:tcPr>
            <w:tcW w:w="1301" w:type="dxa"/>
            <w:gridSpan w:val="3"/>
            <w:vAlign w:val="center"/>
          </w:tcPr>
          <w:p>
            <w:pPr>
              <w:spacing w:line="0" w:lineRule="atLeast"/>
              <w:jc w:val="center"/>
              <w:outlineLvl w:val="9"/>
              <w:rPr>
                <w:szCs w:val="21"/>
              </w:rPr>
            </w:pPr>
          </w:p>
        </w:tc>
        <w:tc>
          <w:tcPr>
            <w:tcW w:w="1227" w:type="dxa"/>
            <w:vAlign w:val="center"/>
          </w:tcPr>
          <w:p>
            <w:pPr>
              <w:spacing w:line="0" w:lineRule="atLeast"/>
              <w:jc w:val="center"/>
              <w:outlineLvl w:val="9"/>
              <w:rPr>
                <w:szCs w:val="21"/>
              </w:rPr>
            </w:pPr>
          </w:p>
        </w:tc>
        <w:tc>
          <w:tcPr>
            <w:tcW w:w="1584" w:type="dxa"/>
            <w:tcBorders>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tcBorders>
            <w:vAlign w:val="center"/>
          </w:tcPr>
          <w:p>
            <w:pPr>
              <w:spacing w:line="0" w:lineRule="atLeast"/>
              <w:jc w:val="center"/>
              <w:outlineLvl w:val="9"/>
              <w:rPr>
                <w:szCs w:val="21"/>
              </w:rPr>
            </w:pPr>
          </w:p>
        </w:tc>
        <w:tc>
          <w:tcPr>
            <w:tcW w:w="1170" w:type="dxa"/>
            <w:gridSpan w:val="2"/>
            <w:vAlign w:val="center"/>
          </w:tcPr>
          <w:p>
            <w:pPr>
              <w:spacing w:line="0" w:lineRule="atLeast"/>
              <w:jc w:val="center"/>
              <w:outlineLvl w:val="9"/>
              <w:rPr>
                <w:szCs w:val="21"/>
              </w:rPr>
            </w:pPr>
          </w:p>
        </w:tc>
        <w:tc>
          <w:tcPr>
            <w:tcW w:w="2466" w:type="dxa"/>
            <w:gridSpan w:val="2"/>
            <w:vAlign w:val="center"/>
          </w:tcPr>
          <w:p>
            <w:pPr>
              <w:spacing w:line="0" w:lineRule="atLeast"/>
              <w:jc w:val="center"/>
              <w:outlineLvl w:val="9"/>
              <w:rPr>
                <w:szCs w:val="21"/>
              </w:rPr>
            </w:pPr>
          </w:p>
        </w:tc>
        <w:tc>
          <w:tcPr>
            <w:tcW w:w="1301" w:type="dxa"/>
            <w:gridSpan w:val="3"/>
            <w:vAlign w:val="center"/>
          </w:tcPr>
          <w:p>
            <w:pPr>
              <w:spacing w:line="0" w:lineRule="atLeast"/>
              <w:jc w:val="center"/>
              <w:outlineLvl w:val="9"/>
              <w:rPr>
                <w:szCs w:val="21"/>
              </w:rPr>
            </w:pPr>
          </w:p>
        </w:tc>
        <w:tc>
          <w:tcPr>
            <w:tcW w:w="1227" w:type="dxa"/>
            <w:vAlign w:val="center"/>
          </w:tcPr>
          <w:p>
            <w:pPr>
              <w:spacing w:line="0" w:lineRule="atLeast"/>
              <w:jc w:val="center"/>
              <w:outlineLvl w:val="9"/>
              <w:rPr>
                <w:szCs w:val="21"/>
              </w:rPr>
            </w:pPr>
          </w:p>
        </w:tc>
        <w:tc>
          <w:tcPr>
            <w:tcW w:w="1584" w:type="dxa"/>
            <w:tcBorders>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tcBorders>
            <w:vAlign w:val="center"/>
          </w:tcPr>
          <w:p>
            <w:pPr>
              <w:spacing w:line="0" w:lineRule="atLeast"/>
              <w:jc w:val="center"/>
              <w:outlineLvl w:val="9"/>
              <w:rPr>
                <w:szCs w:val="21"/>
              </w:rPr>
            </w:pPr>
          </w:p>
        </w:tc>
        <w:tc>
          <w:tcPr>
            <w:tcW w:w="1170" w:type="dxa"/>
            <w:gridSpan w:val="2"/>
            <w:vAlign w:val="center"/>
          </w:tcPr>
          <w:p>
            <w:pPr>
              <w:spacing w:line="0" w:lineRule="atLeast"/>
              <w:jc w:val="center"/>
              <w:outlineLvl w:val="9"/>
              <w:rPr>
                <w:szCs w:val="21"/>
              </w:rPr>
            </w:pPr>
          </w:p>
        </w:tc>
        <w:tc>
          <w:tcPr>
            <w:tcW w:w="2466" w:type="dxa"/>
            <w:gridSpan w:val="2"/>
            <w:vAlign w:val="center"/>
          </w:tcPr>
          <w:p>
            <w:pPr>
              <w:spacing w:line="0" w:lineRule="atLeast"/>
              <w:jc w:val="center"/>
              <w:outlineLvl w:val="9"/>
              <w:rPr>
                <w:szCs w:val="21"/>
              </w:rPr>
            </w:pPr>
          </w:p>
        </w:tc>
        <w:tc>
          <w:tcPr>
            <w:tcW w:w="1301" w:type="dxa"/>
            <w:gridSpan w:val="3"/>
            <w:vAlign w:val="center"/>
          </w:tcPr>
          <w:p>
            <w:pPr>
              <w:spacing w:line="0" w:lineRule="atLeast"/>
              <w:jc w:val="center"/>
              <w:outlineLvl w:val="9"/>
              <w:rPr>
                <w:szCs w:val="21"/>
              </w:rPr>
            </w:pPr>
          </w:p>
        </w:tc>
        <w:tc>
          <w:tcPr>
            <w:tcW w:w="1227" w:type="dxa"/>
            <w:vAlign w:val="center"/>
          </w:tcPr>
          <w:p>
            <w:pPr>
              <w:spacing w:line="0" w:lineRule="atLeast"/>
              <w:jc w:val="center"/>
              <w:outlineLvl w:val="9"/>
              <w:rPr>
                <w:szCs w:val="21"/>
              </w:rPr>
            </w:pPr>
          </w:p>
        </w:tc>
        <w:tc>
          <w:tcPr>
            <w:tcW w:w="1584" w:type="dxa"/>
            <w:tcBorders>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tcBorders>
            <w:vAlign w:val="center"/>
          </w:tcPr>
          <w:p>
            <w:pPr>
              <w:spacing w:line="0" w:lineRule="atLeast"/>
              <w:jc w:val="center"/>
              <w:outlineLvl w:val="9"/>
              <w:rPr>
                <w:szCs w:val="21"/>
              </w:rPr>
            </w:pPr>
          </w:p>
        </w:tc>
        <w:tc>
          <w:tcPr>
            <w:tcW w:w="1170" w:type="dxa"/>
            <w:gridSpan w:val="2"/>
            <w:vAlign w:val="center"/>
          </w:tcPr>
          <w:p>
            <w:pPr>
              <w:spacing w:line="0" w:lineRule="atLeast"/>
              <w:jc w:val="center"/>
              <w:outlineLvl w:val="9"/>
              <w:rPr>
                <w:szCs w:val="21"/>
              </w:rPr>
            </w:pPr>
          </w:p>
        </w:tc>
        <w:tc>
          <w:tcPr>
            <w:tcW w:w="2466" w:type="dxa"/>
            <w:gridSpan w:val="2"/>
            <w:vAlign w:val="center"/>
          </w:tcPr>
          <w:p>
            <w:pPr>
              <w:spacing w:line="0" w:lineRule="atLeast"/>
              <w:jc w:val="center"/>
              <w:outlineLvl w:val="9"/>
              <w:rPr>
                <w:szCs w:val="21"/>
              </w:rPr>
            </w:pPr>
          </w:p>
        </w:tc>
        <w:tc>
          <w:tcPr>
            <w:tcW w:w="1301" w:type="dxa"/>
            <w:gridSpan w:val="3"/>
            <w:vAlign w:val="center"/>
          </w:tcPr>
          <w:p>
            <w:pPr>
              <w:spacing w:line="0" w:lineRule="atLeast"/>
              <w:jc w:val="center"/>
              <w:outlineLvl w:val="9"/>
              <w:rPr>
                <w:szCs w:val="21"/>
              </w:rPr>
            </w:pPr>
          </w:p>
        </w:tc>
        <w:tc>
          <w:tcPr>
            <w:tcW w:w="1227" w:type="dxa"/>
            <w:vAlign w:val="center"/>
          </w:tcPr>
          <w:p>
            <w:pPr>
              <w:spacing w:line="0" w:lineRule="atLeast"/>
              <w:jc w:val="center"/>
              <w:outlineLvl w:val="9"/>
              <w:rPr>
                <w:szCs w:val="21"/>
              </w:rPr>
            </w:pPr>
          </w:p>
        </w:tc>
        <w:tc>
          <w:tcPr>
            <w:tcW w:w="1584" w:type="dxa"/>
            <w:tcBorders>
              <w:right w:val="double" w:color="000000" w:sz="6" w:space="0"/>
            </w:tcBorders>
            <w:vAlign w:val="center"/>
          </w:tcPr>
          <w:p>
            <w:pPr>
              <w:spacing w:line="0" w:lineRule="atLeast"/>
              <w:jc w:val="center"/>
              <w:outlineLvl w:val="9"/>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9" w:type="dxa"/>
            <w:tcBorders>
              <w:left w:val="double" w:color="000000" w:sz="6" w:space="0"/>
              <w:bottom w:val="double" w:color="000000" w:sz="6" w:space="0"/>
            </w:tcBorders>
            <w:vAlign w:val="center"/>
          </w:tcPr>
          <w:p>
            <w:pPr>
              <w:spacing w:line="0" w:lineRule="atLeast"/>
              <w:jc w:val="center"/>
              <w:outlineLvl w:val="9"/>
              <w:rPr>
                <w:szCs w:val="21"/>
              </w:rPr>
            </w:pPr>
          </w:p>
        </w:tc>
        <w:tc>
          <w:tcPr>
            <w:tcW w:w="1170" w:type="dxa"/>
            <w:gridSpan w:val="2"/>
            <w:tcBorders>
              <w:bottom w:val="double" w:color="000000" w:sz="6" w:space="0"/>
            </w:tcBorders>
            <w:vAlign w:val="center"/>
          </w:tcPr>
          <w:p>
            <w:pPr>
              <w:spacing w:line="0" w:lineRule="atLeast"/>
              <w:jc w:val="center"/>
              <w:outlineLvl w:val="9"/>
              <w:rPr>
                <w:szCs w:val="21"/>
              </w:rPr>
            </w:pPr>
          </w:p>
        </w:tc>
        <w:tc>
          <w:tcPr>
            <w:tcW w:w="2466" w:type="dxa"/>
            <w:gridSpan w:val="2"/>
            <w:tcBorders>
              <w:bottom w:val="double" w:color="000000" w:sz="6" w:space="0"/>
            </w:tcBorders>
            <w:vAlign w:val="center"/>
          </w:tcPr>
          <w:p>
            <w:pPr>
              <w:spacing w:line="0" w:lineRule="atLeast"/>
              <w:jc w:val="center"/>
              <w:outlineLvl w:val="9"/>
              <w:rPr>
                <w:szCs w:val="21"/>
              </w:rPr>
            </w:pPr>
          </w:p>
        </w:tc>
        <w:tc>
          <w:tcPr>
            <w:tcW w:w="1301" w:type="dxa"/>
            <w:gridSpan w:val="3"/>
            <w:tcBorders>
              <w:bottom w:val="double" w:color="000000" w:sz="6" w:space="0"/>
            </w:tcBorders>
            <w:vAlign w:val="center"/>
          </w:tcPr>
          <w:p>
            <w:pPr>
              <w:spacing w:line="0" w:lineRule="atLeast"/>
              <w:jc w:val="center"/>
              <w:outlineLvl w:val="9"/>
              <w:rPr>
                <w:szCs w:val="21"/>
              </w:rPr>
            </w:pPr>
          </w:p>
        </w:tc>
        <w:tc>
          <w:tcPr>
            <w:tcW w:w="1227" w:type="dxa"/>
            <w:tcBorders>
              <w:bottom w:val="double" w:color="000000" w:sz="6" w:space="0"/>
            </w:tcBorders>
            <w:vAlign w:val="center"/>
          </w:tcPr>
          <w:p>
            <w:pPr>
              <w:spacing w:line="0" w:lineRule="atLeast"/>
              <w:jc w:val="center"/>
              <w:outlineLvl w:val="9"/>
              <w:rPr>
                <w:szCs w:val="21"/>
              </w:rPr>
            </w:pPr>
          </w:p>
        </w:tc>
        <w:tc>
          <w:tcPr>
            <w:tcW w:w="1584" w:type="dxa"/>
            <w:tcBorders>
              <w:bottom w:val="double" w:color="000000" w:sz="6" w:space="0"/>
              <w:right w:val="double" w:color="000000" w:sz="6" w:space="0"/>
            </w:tcBorders>
            <w:vAlign w:val="center"/>
          </w:tcPr>
          <w:p>
            <w:pPr>
              <w:spacing w:line="0" w:lineRule="atLeast"/>
              <w:jc w:val="center"/>
              <w:outlineLvl w:val="9"/>
              <w:rPr>
                <w:szCs w:val="21"/>
              </w:rPr>
            </w:pPr>
          </w:p>
        </w:tc>
      </w:tr>
    </w:tbl>
    <w:p>
      <w:pPr>
        <w:ind w:firstLine="253" w:firstLineChars="0"/>
      </w:pPr>
    </w:p>
    <w:p>
      <w:pPr>
        <w:spacing w:line="360" w:lineRule="auto"/>
        <w:ind w:right="28" w:firstLine="422" w:firstLineChars="200"/>
        <w:outlineLvl w:val="9"/>
        <w:rPr>
          <w:rFonts w:hint="eastAsia" w:ascii="宋体" w:hAnsi="宋体" w:eastAsia="宋体" w:cs="宋体"/>
          <w:b/>
          <w:bCs/>
          <w:sz w:val="28"/>
          <w:szCs w:val="28"/>
          <w:lang w:val="en-US" w:eastAsia="zh-CN"/>
        </w:rPr>
      </w:pPr>
      <w:bookmarkStart w:id="0" w:name="_Toc18013"/>
      <w:bookmarkStart w:id="1" w:name="_Toc27185"/>
      <w:r>
        <w:rPr>
          <w:rFonts w:hint="eastAsia" w:ascii="宋体" w:hAnsi="宋体"/>
          <w:b/>
          <w:bCs/>
          <w:sz w:val="21"/>
          <w:szCs w:val="21"/>
          <w:lang w:val="en-US" w:eastAsia="zh-CN"/>
        </w:rPr>
        <w:br w:type="page"/>
      </w:r>
    </w:p>
    <w:p>
      <w:pPr>
        <w:numPr>
          <w:ilvl w:val="0"/>
          <w:numId w:val="0"/>
        </w:numPr>
        <w:spacing w:line="360" w:lineRule="auto"/>
        <w:ind w:leftChars="0" w:right="28" w:rightChars="0"/>
        <w:jc w:val="center"/>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前   言</w:t>
      </w:r>
    </w:p>
    <w:p>
      <w:pPr>
        <w:numPr>
          <w:ilvl w:val="0"/>
          <w:numId w:val="0"/>
        </w:numPr>
        <w:spacing w:line="360" w:lineRule="auto"/>
        <w:ind w:leftChars="0" w:right="28" w:rightChars="0"/>
        <w:jc w:val="center"/>
        <w:outlineLvl w:val="9"/>
        <w:rPr>
          <w:rFonts w:hint="eastAsia" w:ascii="宋体" w:hAnsi="宋体" w:eastAsia="宋体" w:cs="宋体"/>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28"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为了</w:t>
      </w:r>
      <w:r>
        <w:rPr>
          <w:rFonts w:hint="eastAsia" w:ascii="宋体" w:hAnsi="宋体" w:eastAsia="宋体" w:cs="宋体"/>
          <w:sz w:val="24"/>
          <w:szCs w:val="24"/>
          <w:lang w:eastAsia="zh-CN"/>
        </w:rPr>
        <w:t>促进</w:t>
      </w:r>
      <w:r>
        <w:rPr>
          <w:rFonts w:hint="eastAsia" w:ascii="宋体" w:hAnsi="宋体" w:eastAsia="宋体" w:cs="宋体"/>
          <w:sz w:val="24"/>
          <w:szCs w:val="24"/>
          <w:lang w:val="en-US" w:eastAsia="zh-CN"/>
        </w:rPr>
        <w:t>招商局蛇口工业区控股股份有限公司（以下简称公司）建设工程现场安全文明施工</w:t>
      </w:r>
      <w:r>
        <w:rPr>
          <w:rFonts w:hint="eastAsia" w:ascii="宋体" w:hAnsi="宋体" w:eastAsia="宋体" w:cs="宋体"/>
          <w:b w:val="0"/>
          <w:bCs/>
          <w:sz w:val="24"/>
          <w:szCs w:val="24"/>
          <w:lang w:val="en-US" w:eastAsia="zh-CN"/>
        </w:rPr>
        <w:t>管理标准</w:t>
      </w:r>
      <w:r>
        <w:rPr>
          <w:rFonts w:hint="eastAsia" w:ascii="宋体" w:hAnsi="宋体" w:eastAsia="宋体" w:cs="宋体"/>
          <w:sz w:val="24"/>
          <w:szCs w:val="24"/>
          <w:lang w:eastAsia="zh-CN"/>
        </w:rPr>
        <w:t>化，</w:t>
      </w:r>
      <w:r>
        <w:rPr>
          <w:rFonts w:hint="eastAsia" w:ascii="宋体" w:hAnsi="宋体" w:eastAsia="宋体" w:cs="宋体"/>
          <w:b w:val="0"/>
          <w:bCs/>
          <w:sz w:val="24"/>
          <w:szCs w:val="24"/>
          <w:lang w:val="en-US" w:eastAsia="zh-CN"/>
        </w:rPr>
        <w:t>树立良好的</w:t>
      </w:r>
      <w:r>
        <w:rPr>
          <w:rFonts w:hint="eastAsia" w:ascii="宋体" w:hAnsi="宋体" w:eastAsia="宋体" w:cs="宋体"/>
          <w:sz w:val="24"/>
          <w:szCs w:val="24"/>
          <w:lang w:val="en-US" w:eastAsia="zh-CN"/>
        </w:rPr>
        <w:t>公司品牌</w:t>
      </w:r>
      <w:r>
        <w:rPr>
          <w:rFonts w:hint="eastAsia" w:ascii="宋体" w:hAnsi="宋体" w:eastAsia="宋体" w:cs="宋体"/>
          <w:sz w:val="24"/>
          <w:szCs w:val="24"/>
        </w:rPr>
        <w:t>形象</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公司安委办根据</w:t>
      </w:r>
      <w:r>
        <w:rPr>
          <w:rFonts w:hint="eastAsia" w:ascii="宋体" w:hAnsi="宋体" w:eastAsia="宋体" w:cs="宋体"/>
          <w:b w:val="0"/>
          <w:bCs/>
          <w:sz w:val="24"/>
          <w:szCs w:val="24"/>
        </w:rPr>
        <w:t>《建设工程安全生产管理条例》、</w:t>
      </w:r>
      <w:r>
        <w:rPr>
          <w:rFonts w:hint="eastAsia" w:ascii="宋体" w:hAnsi="宋体" w:eastAsia="宋体" w:cs="宋体"/>
          <w:sz w:val="24"/>
          <w:szCs w:val="24"/>
          <w:lang w:val="en-US" w:eastAsia="zh-CN"/>
        </w:rPr>
        <w:t>《建筑施工安全检查标准》(JGJ59-2011)等法规标准，结合实际，以条文说明、照片图解的形式，组织编制了《招商蛇口建设工程现场安全文明施工标准化图集》（以下简称</w:t>
      </w:r>
      <w:r>
        <w:rPr>
          <w:rFonts w:hint="eastAsia" w:ascii="宋体" w:hAnsi="宋体" w:eastAsia="宋体" w:cs="宋体"/>
          <w:sz w:val="24"/>
          <w:szCs w:val="24"/>
          <w:lang w:eastAsia="zh-CN"/>
        </w:rPr>
        <w:t>本《图集》</w:t>
      </w:r>
      <w:r>
        <w:rPr>
          <w:rFonts w:hint="eastAsia" w:ascii="宋体" w:hAnsi="宋体" w:eastAsia="宋体" w:cs="宋体"/>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sz w:val="24"/>
          <w:szCs w:val="24"/>
        </w:rPr>
      </w:pPr>
      <w:r>
        <w:rPr>
          <w:rFonts w:hint="eastAsia" w:ascii="宋体" w:hAnsi="宋体" w:eastAsia="宋体" w:cs="宋体"/>
          <w:sz w:val="24"/>
          <w:szCs w:val="24"/>
          <w:lang w:eastAsia="zh-CN"/>
        </w:rPr>
        <w:t>本《图集》</w:t>
      </w:r>
      <w:r>
        <w:rPr>
          <w:rFonts w:hint="eastAsia"/>
          <w:sz w:val="24"/>
          <w:szCs w:val="24"/>
        </w:rPr>
        <w:t>标准</w:t>
      </w:r>
      <w:r>
        <w:rPr>
          <w:rFonts w:hint="eastAsia" w:ascii="宋体" w:hAnsi="宋体" w:eastAsia="宋体" w:cs="宋体"/>
          <w:sz w:val="24"/>
          <w:szCs w:val="24"/>
          <w:lang w:eastAsia="zh-CN"/>
        </w:rPr>
        <w:t>为公司推荐性标准，</w:t>
      </w:r>
      <w:r>
        <w:rPr>
          <w:rFonts w:hint="eastAsia" w:ascii="宋体" w:hAnsi="宋体" w:eastAsia="宋体" w:cs="宋体"/>
          <w:sz w:val="24"/>
          <w:szCs w:val="24"/>
        </w:rPr>
        <w:t>可作</w:t>
      </w:r>
      <w:r>
        <w:rPr>
          <w:rFonts w:hint="eastAsia" w:ascii="宋体" w:hAnsi="宋体" w:eastAsia="宋体" w:cs="宋体"/>
          <w:sz w:val="24"/>
          <w:szCs w:val="24"/>
          <w:lang w:eastAsia="zh-CN"/>
        </w:rPr>
        <w:t>为公司项目招投标和项目现场</w:t>
      </w:r>
      <w:r>
        <w:rPr>
          <w:rFonts w:hint="eastAsia" w:ascii="宋体" w:hAnsi="宋体" w:eastAsia="宋体" w:cs="宋体"/>
          <w:sz w:val="24"/>
          <w:szCs w:val="24"/>
          <w:lang w:val="en-US" w:eastAsia="zh-CN"/>
        </w:rPr>
        <w:t>安全</w:t>
      </w:r>
      <w:r>
        <w:rPr>
          <w:rFonts w:hint="eastAsia" w:ascii="宋体" w:hAnsi="宋体" w:eastAsia="宋体" w:cs="宋体"/>
          <w:b w:val="0"/>
          <w:bCs/>
          <w:sz w:val="24"/>
          <w:szCs w:val="24"/>
          <w:lang w:val="en-US" w:eastAsia="zh-CN"/>
        </w:rPr>
        <w:t>文明施工管理</w:t>
      </w:r>
      <w:r>
        <w:rPr>
          <w:rFonts w:hint="eastAsia" w:ascii="宋体" w:hAnsi="宋体" w:eastAsia="宋体" w:cs="宋体"/>
          <w:sz w:val="24"/>
          <w:szCs w:val="24"/>
        </w:rPr>
        <w:t>的依据</w:t>
      </w:r>
      <w:r>
        <w:rPr>
          <w:rFonts w:hint="eastAsia" w:ascii="宋体" w:hAnsi="宋体" w:eastAsia="宋体" w:cs="宋体"/>
          <w:sz w:val="24"/>
          <w:szCs w:val="24"/>
          <w:lang w:eastAsia="zh-CN"/>
        </w:rPr>
        <w:t>，地方政府有关</w:t>
      </w:r>
      <w:r>
        <w:rPr>
          <w:rFonts w:hint="eastAsia" w:ascii="宋体" w:hAnsi="宋体" w:eastAsia="宋体" w:cs="宋体"/>
          <w:sz w:val="24"/>
          <w:szCs w:val="24"/>
          <w:lang w:val="en-US" w:eastAsia="zh-CN"/>
        </w:rPr>
        <w:t>建设工程现场安全文明施工</w:t>
      </w:r>
      <w:r>
        <w:rPr>
          <w:rFonts w:hint="eastAsia" w:ascii="宋体" w:hAnsi="宋体" w:eastAsia="宋体" w:cs="宋体"/>
          <w:sz w:val="24"/>
          <w:szCs w:val="24"/>
          <w:lang w:eastAsia="zh-CN"/>
        </w:rPr>
        <w:t>标准高于本《图集》标准的，应从其标准。</w:t>
      </w:r>
      <w:r>
        <w:rPr>
          <w:rFonts w:hint="eastAsia"/>
          <w:sz w:val="24"/>
          <w:szCs w:val="24"/>
        </w:rPr>
        <w:t>施工单位</w:t>
      </w:r>
      <w:r>
        <w:rPr>
          <w:rFonts w:hint="eastAsia"/>
          <w:sz w:val="24"/>
          <w:szCs w:val="24"/>
          <w:lang w:eastAsia="zh-CN"/>
        </w:rPr>
        <w:t>执行</w:t>
      </w:r>
      <w:r>
        <w:rPr>
          <w:rFonts w:hint="eastAsia" w:ascii="宋体" w:hAnsi="宋体" w:eastAsia="宋体" w:cs="宋体"/>
          <w:sz w:val="24"/>
          <w:szCs w:val="24"/>
          <w:lang w:eastAsia="zh-CN"/>
        </w:rPr>
        <w:t>本《图集》和地方政府</w:t>
      </w:r>
      <w:r>
        <w:rPr>
          <w:rFonts w:hint="eastAsia"/>
          <w:sz w:val="24"/>
          <w:szCs w:val="24"/>
        </w:rPr>
        <w:t>标准</w:t>
      </w:r>
      <w:r>
        <w:rPr>
          <w:rFonts w:hint="eastAsia"/>
          <w:sz w:val="24"/>
          <w:szCs w:val="24"/>
          <w:lang w:eastAsia="zh-CN"/>
        </w:rPr>
        <w:t>的</w:t>
      </w:r>
      <w:r>
        <w:rPr>
          <w:rFonts w:hint="eastAsia" w:eastAsia="宋体"/>
          <w:sz w:val="24"/>
          <w:szCs w:val="24"/>
          <w:lang w:eastAsia="zh-CN"/>
        </w:rPr>
        <w:t>有</w:t>
      </w:r>
      <w:r>
        <w:rPr>
          <w:rFonts w:hint="eastAsia"/>
          <w:sz w:val="24"/>
          <w:szCs w:val="24"/>
        </w:rPr>
        <w:t>关费用已</w:t>
      </w:r>
      <w:r>
        <w:rPr>
          <w:rFonts w:hint="eastAsia"/>
          <w:sz w:val="24"/>
          <w:szCs w:val="24"/>
          <w:lang w:eastAsia="zh-CN"/>
        </w:rPr>
        <w:t>在</w:t>
      </w:r>
      <w:r>
        <w:rPr>
          <w:rFonts w:hint="eastAsia"/>
          <w:sz w:val="24"/>
          <w:szCs w:val="24"/>
        </w:rPr>
        <w:t>投标工程报价</w:t>
      </w:r>
      <w:r>
        <w:rPr>
          <w:rFonts w:hint="eastAsia"/>
          <w:sz w:val="24"/>
          <w:szCs w:val="24"/>
          <w:lang w:eastAsia="zh-CN"/>
        </w:rPr>
        <w:t>中确定</w:t>
      </w:r>
      <w:r>
        <w:rPr>
          <w:rFonts w:hint="eastAsia"/>
          <w:sz w:val="24"/>
          <w:szCs w:val="24"/>
        </w:rPr>
        <w:t>，施工单位不得以本标准为依据另</w:t>
      </w:r>
      <w:r>
        <w:rPr>
          <w:rFonts w:hint="eastAsia"/>
          <w:sz w:val="24"/>
          <w:szCs w:val="24"/>
          <w:lang w:eastAsia="zh-CN"/>
        </w:rPr>
        <w:t>行要求</w:t>
      </w:r>
      <w:r>
        <w:rPr>
          <w:rFonts w:hint="eastAsia"/>
          <w:sz w:val="24"/>
          <w:szCs w:val="24"/>
        </w:rPr>
        <w:t>费用。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eastAsia="宋体" w:cs="宋体"/>
          <w:sz w:val="24"/>
          <w:szCs w:val="24"/>
        </w:rPr>
      </w:pPr>
      <w:r>
        <w:rPr>
          <w:rFonts w:hint="eastAsia" w:ascii="宋体" w:hAnsi="宋体" w:eastAsia="宋体" w:cs="宋体"/>
          <w:sz w:val="24"/>
          <w:szCs w:val="24"/>
          <w:lang w:eastAsia="zh-CN"/>
        </w:rPr>
        <w:t>本《图集》中招商蛇口</w:t>
      </w:r>
      <w:r>
        <w:rPr>
          <w:rFonts w:hint="eastAsia" w:ascii="宋体" w:hAnsi="宋体" w:eastAsia="宋体" w:cs="宋体"/>
          <w:sz w:val="24"/>
          <w:szCs w:val="24"/>
        </w:rPr>
        <w:t>标识</w:t>
      </w:r>
      <w:r>
        <w:rPr>
          <w:rFonts w:hint="eastAsia" w:ascii="宋体" w:hAnsi="宋体" w:eastAsia="宋体" w:cs="宋体"/>
          <w:sz w:val="24"/>
          <w:szCs w:val="24"/>
          <w:lang w:eastAsia="zh-CN"/>
        </w:rPr>
        <w:t>以及对</w:t>
      </w:r>
      <w:r>
        <w:rPr>
          <w:rFonts w:hint="eastAsia" w:ascii="宋体" w:hAnsi="宋体" w:eastAsia="宋体" w:cs="宋体"/>
          <w:sz w:val="24"/>
          <w:szCs w:val="24"/>
        </w:rPr>
        <w:t>大门及围墙设置</w:t>
      </w:r>
      <w:r>
        <w:rPr>
          <w:rFonts w:hint="eastAsia" w:ascii="宋体" w:hAnsi="宋体" w:eastAsia="宋体" w:cs="宋体"/>
          <w:sz w:val="24"/>
          <w:szCs w:val="24"/>
          <w:lang w:eastAsia="zh-CN"/>
        </w:rPr>
        <w:t>的要求</w:t>
      </w:r>
      <w:r>
        <w:rPr>
          <w:rFonts w:hint="eastAsia" w:ascii="宋体" w:hAnsi="宋体" w:eastAsia="宋体" w:cs="宋体"/>
          <w:sz w:val="24"/>
          <w:szCs w:val="24"/>
        </w:rPr>
        <w:t>为强制性要求（</w:t>
      </w:r>
      <w:r>
        <w:rPr>
          <w:rFonts w:hint="eastAsia" w:ascii="宋体" w:hAnsi="宋体" w:eastAsia="宋体" w:cs="宋体"/>
          <w:sz w:val="24"/>
          <w:szCs w:val="24"/>
          <w:lang w:eastAsia="zh-CN"/>
        </w:rPr>
        <w:t>招商蛇口</w:t>
      </w:r>
      <w:r>
        <w:rPr>
          <w:rFonts w:hint="eastAsia" w:ascii="宋体" w:hAnsi="宋体" w:eastAsia="宋体" w:cs="宋体"/>
          <w:sz w:val="24"/>
          <w:szCs w:val="24"/>
          <w:lang w:val="zh-CN" w:eastAsia="zh-CN"/>
        </w:rPr>
        <w:t>《品牌管理手册》有关内容与要求，</w:t>
      </w:r>
      <w:r>
        <w:rPr>
          <w:rFonts w:hint="eastAsia" w:ascii="宋体" w:hAnsi="宋体" w:eastAsia="宋体" w:cs="宋体"/>
          <w:sz w:val="24"/>
          <w:szCs w:val="24"/>
        </w:rPr>
        <w:t>由</w:t>
      </w:r>
      <w:r>
        <w:rPr>
          <w:rFonts w:hint="eastAsia" w:ascii="宋体" w:hAnsi="宋体" w:eastAsia="宋体" w:cs="宋体"/>
          <w:sz w:val="24"/>
          <w:szCs w:val="24"/>
          <w:lang w:eastAsia="zh-CN"/>
        </w:rPr>
        <w:t>业主</w:t>
      </w:r>
      <w:r>
        <w:rPr>
          <w:rFonts w:hint="eastAsia" w:ascii="宋体" w:hAnsi="宋体" w:eastAsia="宋体" w:cs="宋体"/>
          <w:sz w:val="24"/>
          <w:szCs w:val="24"/>
        </w:rPr>
        <w:t>项目部提供）</w:t>
      </w:r>
      <w:r>
        <w:rPr>
          <w:rFonts w:hint="eastAsia" w:ascii="宋体" w:hAnsi="宋体" w:eastAsia="宋体" w:cs="宋体"/>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eastAsia="宋体" w:cs="宋体"/>
          <w:sz w:val="24"/>
          <w:szCs w:val="24"/>
        </w:rPr>
      </w:pPr>
      <w:r>
        <w:rPr>
          <w:rFonts w:hint="eastAsia" w:ascii="宋体" w:hAnsi="宋体" w:eastAsia="宋体" w:cs="宋体"/>
          <w:sz w:val="24"/>
          <w:szCs w:val="24"/>
        </w:rPr>
        <w:t>施工单位</w:t>
      </w:r>
      <w:r>
        <w:rPr>
          <w:rFonts w:hint="eastAsia" w:ascii="宋体" w:hAnsi="宋体" w:eastAsia="宋体" w:cs="宋体"/>
          <w:sz w:val="24"/>
          <w:szCs w:val="24"/>
          <w:lang w:eastAsia="zh-CN"/>
        </w:rPr>
        <w:t>应组织制定的</w:t>
      </w:r>
      <w:r>
        <w:rPr>
          <w:rFonts w:hint="eastAsia" w:ascii="宋体" w:hAnsi="宋体" w:eastAsia="宋体" w:cs="宋体"/>
          <w:sz w:val="24"/>
          <w:szCs w:val="24"/>
          <w:lang w:val="en-US" w:eastAsia="zh-CN"/>
        </w:rPr>
        <w:t>建设工程现场安全文明施工标准</w:t>
      </w:r>
      <w:r>
        <w:rPr>
          <w:rFonts w:hint="eastAsia" w:ascii="宋体" w:hAnsi="宋体" w:eastAsia="宋体" w:cs="宋体"/>
          <w:sz w:val="24"/>
          <w:szCs w:val="24"/>
        </w:rPr>
        <w:t>（不得低于</w:t>
      </w:r>
      <w:r>
        <w:rPr>
          <w:rFonts w:hint="eastAsia" w:ascii="宋体" w:hAnsi="宋体" w:eastAsia="宋体" w:cs="宋体"/>
          <w:sz w:val="24"/>
          <w:szCs w:val="24"/>
          <w:lang w:eastAsia="zh-CN"/>
        </w:rPr>
        <w:t>本《图集》和地方政府有关</w:t>
      </w:r>
      <w:r>
        <w:rPr>
          <w:rFonts w:hint="eastAsia"/>
          <w:sz w:val="24"/>
          <w:szCs w:val="24"/>
        </w:rPr>
        <w:t>标准</w:t>
      </w:r>
      <w:r>
        <w:rPr>
          <w:rFonts w:hint="eastAsia" w:ascii="宋体" w:hAnsi="宋体" w:eastAsia="宋体" w:cs="宋体"/>
          <w:sz w:val="24"/>
          <w:szCs w:val="24"/>
        </w:rPr>
        <w:t>）</w:t>
      </w:r>
      <w:r>
        <w:rPr>
          <w:rFonts w:hint="eastAsia" w:ascii="宋体" w:hAnsi="宋体" w:eastAsia="宋体" w:cs="宋体"/>
          <w:sz w:val="24"/>
          <w:szCs w:val="24"/>
          <w:lang w:eastAsia="zh-CN"/>
        </w:rPr>
        <w:t>，并</w:t>
      </w:r>
      <w:r>
        <w:rPr>
          <w:rFonts w:hint="eastAsia" w:ascii="宋体" w:hAnsi="宋体" w:eastAsia="宋体" w:cs="宋体"/>
          <w:sz w:val="24"/>
          <w:szCs w:val="24"/>
          <w:lang w:val="en-US" w:eastAsia="zh-CN"/>
        </w:rPr>
        <w:t>报项目监理机构审核、业主项目部审批后执行。</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eastAsia="zh-CN"/>
        </w:rPr>
        <w:t>本《图集》由公司安全生产监督管理部潘长虹起草，参加本《图集》评审人员有郭明、李杰、赵锐、孙斌、张家应、马明、李轩、余尚书、罗贤德、朱建章、罗贵宏</w:t>
      </w:r>
      <w:r>
        <w:rPr>
          <w:rFonts w:hint="eastAsia" w:ascii="宋体" w:hAnsi="宋体" w:eastAsia="宋体" w:cs="宋体"/>
          <w:sz w:val="24"/>
          <w:szCs w:val="24"/>
          <w:lang w:val="en-US" w:eastAsia="zh-CN"/>
        </w:rPr>
        <w:t>，在此表示感谢！</w:t>
      </w:r>
    </w:p>
    <w:p>
      <w:pPr>
        <w:spacing w:line="360" w:lineRule="auto"/>
        <w:ind w:right="0" w:rightChars="0"/>
        <w:jc w:val="left"/>
        <w:outlineLvl w:val="9"/>
        <w:rPr>
          <w:rFonts w:hint="eastAsia" w:ascii="宋体" w:hAnsi="宋体"/>
          <w:color w:val="0000FF"/>
          <w:sz w:val="21"/>
          <w:szCs w:val="21"/>
        </w:rPr>
      </w:pPr>
      <w:r>
        <w:rPr>
          <w:rFonts w:hint="eastAsia" w:ascii="宋体" w:hAnsi="宋体"/>
          <w:color w:val="0000FF"/>
          <w:sz w:val="21"/>
          <w:szCs w:val="21"/>
        </w:rPr>
        <w:br w:type="page"/>
      </w:r>
    </w:p>
    <w:p>
      <w:pPr>
        <w:spacing w:line="360" w:lineRule="auto"/>
        <w:ind w:right="0" w:rightChars="0"/>
        <w:jc w:val="center"/>
        <w:outlineLvl w:val="9"/>
        <w:rPr>
          <w:rFonts w:hint="eastAsia" w:ascii="宋体" w:hAnsi="宋体"/>
          <w:color w:val="auto"/>
          <w:sz w:val="21"/>
          <w:szCs w:val="21"/>
          <w:lang w:eastAsia="zh-CN"/>
        </w:rPr>
      </w:pPr>
      <w:r>
        <w:rPr>
          <w:rFonts w:hint="eastAsia" w:ascii="宋体" w:hAnsi="宋体"/>
          <w:color w:val="auto"/>
          <w:sz w:val="21"/>
          <w:szCs w:val="21"/>
          <w:lang w:eastAsia="zh-CN"/>
        </w:rPr>
        <w:t>目录</w:t>
      </w:r>
    </w:p>
    <w:p>
      <w:pPr>
        <w:pStyle w:val="5"/>
        <w:tabs>
          <w:tab w:val="right" w:leader="dot" w:pos="8306"/>
        </w:tabs>
      </w:pPr>
      <w:r>
        <w:rPr>
          <w:rFonts w:hint="eastAsia" w:ascii="宋体" w:hAnsi="宋体"/>
          <w:color w:val="auto"/>
          <w:sz w:val="21"/>
          <w:szCs w:val="21"/>
          <w:lang w:eastAsia="zh-CN"/>
        </w:rPr>
        <w:fldChar w:fldCharType="begin"/>
      </w:r>
      <w:r>
        <w:rPr>
          <w:rFonts w:hint="eastAsia" w:ascii="宋体" w:hAnsi="宋体"/>
          <w:color w:val="auto"/>
          <w:sz w:val="21"/>
          <w:szCs w:val="21"/>
          <w:lang w:eastAsia="zh-CN"/>
        </w:rPr>
        <w:instrText xml:space="preserve">TOC \o "1-3" \h \u </w:instrText>
      </w:r>
      <w:r>
        <w:rPr>
          <w:rFonts w:hint="eastAsia" w:ascii="宋体" w:hAnsi="宋体"/>
          <w:color w:val="auto"/>
          <w:sz w:val="21"/>
          <w:szCs w:val="21"/>
          <w:lang w:eastAsia="zh-CN"/>
        </w:rPr>
        <w:fldChar w:fldCharType="separate"/>
      </w: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_Toc23900 </w:instrText>
      </w:r>
      <w:r>
        <w:rPr>
          <w:rFonts w:hint="eastAsia" w:ascii="宋体" w:hAnsi="宋体"/>
          <w:szCs w:val="21"/>
          <w:lang w:eastAsia="zh-CN"/>
        </w:rPr>
        <w:fldChar w:fldCharType="separate"/>
      </w:r>
      <w:r>
        <w:rPr>
          <w:rFonts w:hint="eastAsia" w:ascii="宋体" w:hAnsi="宋体"/>
          <w:bCs/>
          <w:szCs w:val="21"/>
        </w:rPr>
        <w:t>1. 文明施工</w:t>
      </w:r>
      <w:r>
        <w:tab/>
      </w:r>
      <w:r>
        <w:fldChar w:fldCharType="begin"/>
      </w:r>
      <w:r>
        <w:instrText xml:space="preserve"> PAGEREF _Toc23900 </w:instrText>
      </w:r>
      <w:r>
        <w:fldChar w:fldCharType="separate"/>
      </w:r>
      <w:r>
        <w:t>1</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_Toc11636 </w:instrText>
      </w:r>
      <w:r>
        <w:rPr>
          <w:rFonts w:hint="eastAsia" w:ascii="宋体" w:hAnsi="宋体"/>
          <w:szCs w:val="21"/>
          <w:lang w:eastAsia="zh-CN"/>
        </w:rPr>
        <w:fldChar w:fldCharType="separate"/>
      </w:r>
      <w:r>
        <w:rPr>
          <w:rFonts w:hint="eastAsia" w:ascii="宋体" w:hAnsi="宋体"/>
          <w:bCs/>
          <w:szCs w:val="21"/>
          <w:lang w:val="en-US" w:eastAsia="zh-CN"/>
        </w:rPr>
        <w:t>1.1. 基本规定</w:t>
      </w:r>
      <w:r>
        <w:tab/>
      </w:r>
      <w:r>
        <w:fldChar w:fldCharType="begin"/>
      </w:r>
      <w:r>
        <w:instrText xml:space="preserve"> PAGEREF _Toc11636 </w:instrText>
      </w:r>
      <w:r>
        <w:fldChar w:fldCharType="separate"/>
      </w:r>
      <w:r>
        <w:t>1</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_Toc27391 </w:instrText>
      </w:r>
      <w:r>
        <w:rPr>
          <w:rFonts w:hint="eastAsia" w:ascii="宋体" w:hAnsi="宋体"/>
          <w:szCs w:val="21"/>
          <w:lang w:eastAsia="zh-CN"/>
        </w:rPr>
        <w:fldChar w:fldCharType="separate"/>
      </w:r>
      <w:r>
        <w:rPr>
          <w:rFonts w:hint="eastAsia" w:ascii="宋体" w:hAnsi="宋体"/>
          <w:bCs/>
          <w:szCs w:val="21"/>
          <w:lang w:val="en-US" w:eastAsia="zh-CN"/>
        </w:rPr>
        <w:t>1.2. 基本要求</w:t>
      </w:r>
      <w:r>
        <w:tab/>
      </w:r>
      <w:r>
        <w:fldChar w:fldCharType="begin"/>
      </w:r>
      <w:r>
        <w:instrText xml:space="preserve"> PAGEREF _Toc27391 </w:instrText>
      </w:r>
      <w:r>
        <w:fldChar w:fldCharType="separate"/>
      </w:r>
      <w:r>
        <w:t>1</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_Toc16216 </w:instrText>
      </w:r>
      <w:r>
        <w:rPr>
          <w:rFonts w:hint="eastAsia" w:ascii="宋体" w:hAnsi="宋体"/>
          <w:szCs w:val="21"/>
          <w:lang w:eastAsia="zh-CN"/>
        </w:rPr>
        <w:fldChar w:fldCharType="separate"/>
      </w:r>
      <w:r>
        <w:rPr>
          <w:rFonts w:hint="eastAsia" w:ascii="宋体" w:hAnsi="宋体"/>
          <w:szCs w:val="21"/>
          <w:lang w:val="en-US" w:eastAsia="zh-CN"/>
        </w:rPr>
        <w:t>1.2.1. 现场围挡</w:t>
      </w:r>
      <w:r>
        <w:tab/>
      </w:r>
      <w:r>
        <w:fldChar w:fldCharType="begin"/>
      </w:r>
      <w:r>
        <w:instrText xml:space="preserve"> PAGEREF _Toc16216 </w:instrText>
      </w:r>
      <w:r>
        <w:fldChar w:fldCharType="separate"/>
      </w:r>
      <w:r>
        <w:t>1</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_Toc6166 </w:instrText>
      </w:r>
      <w:r>
        <w:rPr>
          <w:rFonts w:hint="eastAsia" w:ascii="宋体" w:hAnsi="宋体"/>
          <w:szCs w:val="21"/>
          <w:lang w:eastAsia="zh-CN"/>
        </w:rPr>
        <w:fldChar w:fldCharType="separate"/>
      </w:r>
      <w:r>
        <w:rPr>
          <w:rFonts w:hint="eastAsia" w:ascii="宋体" w:hAnsi="宋体"/>
          <w:szCs w:val="21"/>
          <w:lang w:val="zh-CN" w:eastAsia="zh-CN"/>
        </w:rPr>
        <w:t xml:space="preserve">1.2.2. </w:t>
      </w:r>
      <w:r>
        <w:rPr>
          <w:rFonts w:hint="eastAsia" w:ascii="宋体" w:hAnsi="宋体"/>
          <w:szCs w:val="21"/>
          <w:lang w:val="en-US" w:eastAsia="zh-CN"/>
        </w:rPr>
        <w:t>封闭管理</w:t>
      </w:r>
      <w:r>
        <w:tab/>
      </w:r>
      <w:r>
        <w:fldChar w:fldCharType="begin"/>
      </w:r>
      <w:r>
        <w:instrText xml:space="preserve"> PAGEREF _Toc6166 </w:instrText>
      </w:r>
      <w:r>
        <w:fldChar w:fldCharType="separate"/>
      </w:r>
      <w:r>
        <w:t>1</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_Toc22125 </w:instrText>
      </w:r>
      <w:r>
        <w:rPr>
          <w:rFonts w:hint="eastAsia" w:ascii="宋体" w:hAnsi="宋体"/>
          <w:szCs w:val="21"/>
          <w:lang w:eastAsia="zh-CN"/>
        </w:rPr>
        <w:fldChar w:fldCharType="separate"/>
      </w:r>
      <w:r>
        <w:rPr>
          <w:rFonts w:hint="eastAsia" w:ascii="宋体" w:hAnsi="宋体"/>
          <w:szCs w:val="21"/>
          <w:lang w:val="zh-CN" w:eastAsia="zh-CN"/>
        </w:rPr>
        <w:t>1.2.3. 施工场地</w:t>
      </w:r>
      <w:r>
        <w:tab/>
      </w:r>
      <w:r>
        <w:fldChar w:fldCharType="begin"/>
      </w:r>
      <w:r>
        <w:instrText xml:space="preserve"> PAGEREF _Toc22125 </w:instrText>
      </w:r>
      <w:r>
        <w:fldChar w:fldCharType="separate"/>
      </w:r>
      <w:r>
        <w:t>2</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_Toc9184 </w:instrText>
      </w:r>
      <w:r>
        <w:rPr>
          <w:rFonts w:hint="eastAsia" w:ascii="宋体" w:hAnsi="宋体"/>
          <w:szCs w:val="21"/>
          <w:lang w:eastAsia="zh-CN"/>
        </w:rPr>
        <w:fldChar w:fldCharType="separate"/>
      </w:r>
      <w:r>
        <w:rPr>
          <w:rFonts w:hint="eastAsia" w:ascii="宋体" w:hAnsi="宋体"/>
          <w:szCs w:val="21"/>
          <w:lang w:val="zh-CN" w:eastAsia="zh-CN"/>
        </w:rPr>
        <w:t>1.2.4. 材料管理</w:t>
      </w:r>
      <w:r>
        <w:tab/>
      </w:r>
      <w:r>
        <w:fldChar w:fldCharType="begin"/>
      </w:r>
      <w:r>
        <w:instrText xml:space="preserve"> PAGEREF _Toc9184 </w:instrText>
      </w:r>
      <w:r>
        <w:fldChar w:fldCharType="separate"/>
      </w:r>
      <w:r>
        <w:t>3</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_Toc15250 </w:instrText>
      </w:r>
      <w:r>
        <w:rPr>
          <w:rFonts w:hint="eastAsia" w:ascii="宋体" w:hAnsi="宋体"/>
          <w:szCs w:val="21"/>
          <w:lang w:eastAsia="zh-CN"/>
        </w:rPr>
        <w:fldChar w:fldCharType="separate"/>
      </w:r>
      <w:r>
        <w:rPr>
          <w:rFonts w:hint="eastAsia" w:ascii="宋体" w:hAnsi="宋体"/>
          <w:szCs w:val="21"/>
          <w:lang w:val="en-US" w:eastAsia="zh-CN"/>
        </w:rPr>
        <w:t>1.2.5. 现场办公与住宿</w:t>
      </w:r>
      <w:r>
        <w:tab/>
      </w:r>
      <w:r>
        <w:fldChar w:fldCharType="begin"/>
      </w:r>
      <w:r>
        <w:instrText xml:space="preserve"> PAGEREF _Toc15250 </w:instrText>
      </w:r>
      <w:r>
        <w:fldChar w:fldCharType="separate"/>
      </w:r>
      <w:r>
        <w:t>4</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_Toc26639 </w:instrText>
      </w:r>
      <w:r>
        <w:rPr>
          <w:rFonts w:hint="eastAsia" w:ascii="宋体" w:hAnsi="宋体"/>
          <w:szCs w:val="21"/>
          <w:lang w:eastAsia="zh-CN"/>
        </w:rPr>
        <w:fldChar w:fldCharType="separate"/>
      </w:r>
      <w:r>
        <w:rPr>
          <w:rFonts w:hint="eastAsia" w:ascii="宋体" w:hAnsi="宋体"/>
          <w:szCs w:val="21"/>
          <w:lang w:val="zh-CN" w:eastAsia="zh-CN"/>
        </w:rPr>
        <w:t>1.2.6. 现场防火</w:t>
      </w:r>
      <w:r>
        <w:tab/>
      </w:r>
      <w:r>
        <w:fldChar w:fldCharType="begin"/>
      </w:r>
      <w:r>
        <w:instrText xml:space="preserve"> PAGEREF _Toc26639 </w:instrText>
      </w:r>
      <w:r>
        <w:fldChar w:fldCharType="separate"/>
      </w:r>
      <w:r>
        <w:t>5</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_Toc27851 </w:instrText>
      </w:r>
      <w:r>
        <w:rPr>
          <w:rFonts w:hint="eastAsia" w:ascii="宋体" w:hAnsi="宋体"/>
          <w:szCs w:val="21"/>
          <w:lang w:eastAsia="zh-CN"/>
        </w:rPr>
        <w:fldChar w:fldCharType="separate"/>
      </w:r>
      <w:r>
        <w:rPr>
          <w:rFonts w:hint="eastAsia" w:ascii="宋体" w:hAnsi="宋体"/>
          <w:szCs w:val="21"/>
          <w:lang w:val="zh-CN" w:eastAsia="zh-CN"/>
        </w:rPr>
        <w:t>1.2.7. 综合治理</w:t>
      </w:r>
      <w:r>
        <w:tab/>
      </w:r>
      <w:r>
        <w:fldChar w:fldCharType="begin"/>
      </w:r>
      <w:r>
        <w:instrText xml:space="preserve"> PAGEREF _Toc27851 </w:instrText>
      </w:r>
      <w:r>
        <w:fldChar w:fldCharType="separate"/>
      </w:r>
      <w:r>
        <w:t>7</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_Toc20784 </w:instrText>
      </w:r>
      <w:r>
        <w:rPr>
          <w:rFonts w:hint="eastAsia" w:ascii="宋体" w:hAnsi="宋体"/>
          <w:szCs w:val="21"/>
          <w:lang w:eastAsia="zh-CN"/>
        </w:rPr>
        <w:fldChar w:fldCharType="separate"/>
      </w:r>
      <w:r>
        <w:rPr>
          <w:rFonts w:hint="eastAsia" w:ascii="宋体" w:hAnsi="宋体"/>
          <w:szCs w:val="21"/>
          <w:lang w:val="zh-CN" w:eastAsia="zh-CN"/>
        </w:rPr>
        <w:t>1.2.8. 公示标牌</w:t>
      </w:r>
      <w:r>
        <w:tab/>
      </w:r>
      <w:r>
        <w:fldChar w:fldCharType="begin"/>
      </w:r>
      <w:r>
        <w:instrText xml:space="preserve"> PAGEREF _Toc20784 </w:instrText>
      </w:r>
      <w:r>
        <w:fldChar w:fldCharType="separate"/>
      </w:r>
      <w:r>
        <w:t>8</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_Toc22695 </w:instrText>
      </w:r>
      <w:r>
        <w:rPr>
          <w:rFonts w:hint="eastAsia" w:ascii="宋体" w:hAnsi="宋体"/>
          <w:szCs w:val="21"/>
          <w:lang w:eastAsia="zh-CN"/>
        </w:rPr>
        <w:fldChar w:fldCharType="separate"/>
      </w:r>
      <w:r>
        <w:rPr>
          <w:rFonts w:hint="eastAsia" w:ascii="宋体" w:hAnsi="宋体"/>
          <w:szCs w:val="21"/>
          <w:lang w:val="zh-CN" w:eastAsia="zh-CN"/>
        </w:rPr>
        <w:t>1.2.9. 生活设施</w:t>
      </w:r>
      <w:r>
        <w:tab/>
      </w:r>
      <w:r>
        <w:fldChar w:fldCharType="begin"/>
      </w:r>
      <w:r>
        <w:instrText xml:space="preserve"> PAGEREF _Toc22695 </w:instrText>
      </w:r>
      <w:r>
        <w:fldChar w:fldCharType="separate"/>
      </w:r>
      <w:r>
        <w:t>10</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_Toc16125 </w:instrText>
      </w:r>
      <w:r>
        <w:rPr>
          <w:rFonts w:hint="eastAsia" w:ascii="宋体" w:hAnsi="宋体"/>
          <w:szCs w:val="21"/>
          <w:lang w:eastAsia="zh-CN"/>
        </w:rPr>
        <w:fldChar w:fldCharType="separate"/>
      </w:r>
      <w:r>
        <w:rPr>
          <w:rFonts w:hint="eastAsia" w:ascii="宋体" w:hAnsi="宋体"/>
          <w:szCs w:val="21"/>
          <w:lang w:val="en-US" w:eastAsia="zh-CN"/>
        </w:rPr>
        <w:t xml:space="preserve">1.2.10. </w:t>
      </w:r>
      <w:r>
        <w:rPr>
          <w:rFonts w:hint="eastAsia" w:ascii="宋体" w:hAnsi="宋体"/>
          <w:szCs w:val="21"/>
          <w:lang w:val="zh-CN" w:eastAsia="zh-CN"/>
        </w:rPr>
        <w:t>社区服务</w:t>
      </w:r>
      <w:r>
        <w:tab/>
      </w:r>
      <w:r>
        <w:fldChar w:fldCharType="begin"/>
      </w:r>
      <w:r>
        <w:instrText xml:space="preserve"> PAGEREF _Toc16125 </w:instrText>
      </w:r>
      <w:r>
        <w:fldChar w:fldCharType="separate"/>
      </w:r>
      <w:r>
        <w:t>11</w:t>
      </w:r>
      <w:r>
        <w:fldChar w:fldCharType="end"/>
      </w:r>
      <w:r>
        <w:rPr>
          <w:rFonts w:hint="eastAsia" w:ascii="宋体" w:hAnsi="宋体"/>
          <w:color w:val="auto"/>
          <w:szCs w:val="21"/>
          <w:lang w:eastAsia="zh-CN"/>
        </w:rPr>
        <w:fldChar w:fldCharType="end"/>
      </w:r>
    </w:p>
    <w:p>
      <w:pPr>
        <w:pStyle w:val="5"/>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_Toc1466 </w:instrText>
      </w:r>
      <w:r>
        <w:rPr>
          <w:rFonts w:hint="eastAsia" w:ascii="宋体" w:hAnsi="宋体"/>
          <w:szCs w:val="21"/>
          <w:lang w:eastAsia="zh-CN"/>
        </w:rPr>
        <w:fldChar w:fldCharType="separate"/>
      </w:r>
      <w:r>
        <w:rPr>
          <w:rFonts w:hint="eastAsia"/>
          <w:bCs/>
          <w:szCs w:val="21"/>
          <w:lang w:eastAsia="zh-CN"/>
        </w:rPr>
        <w:t xml:space="preserve">2. </w:t>
      </w:r>
      <w:r>
        <w:rPr>
          <w:rFonts w:hint="eastAsia"/>
          <w:bCs/>
          <w:szCs w:val="21"/>
          <w:lang w:val="en-US" w:eastAsia="zh-CN"/>
        </w:rPr>
        <w:t>脚手架工程</w:t>
      </w:r>
      <w:r>
        <w:tab/>
      </w:r>
      <w:r>
        <w:fldChar w:fldCharType="begin"/>
      </w:r>
      <w:r>
        <w:instrText xml:space="preserve"> PAGEREF _Toc1466 </w:instrText>
      </w:r>
      <w:r>
        <w:fldChar w:fldCharType="separate"/>
      </w:r>
      <w:r>
        <w:t>12</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_Toc13433 </w:instrText>
      </w:r>
      <w:r>
        <w:rPr>
          <w:rFonts w:hint="eastAsia" w:ascii="宋体" w:hAnsi="宋体"/>
          <w:szCs w:val="21"/>
          <w:lang w:eastAsia="zh-CN"/>
        </w:rPr>
        <w:fldChar w:fldCharType="separate"/>
      </w:r>
      <w:r>
        <w:rPr>
          <w:rFonts w:hint="eastAsia" w:ascii="宋体" w:hAnsi="宋体"/>
          <w:bCs/>
          <w:szCs w:val="21"/>
          <w:lang w:val="en-US" w:eastAsia="zh-CN"/>
        </w:rPr>
        <w:t>2.1. 基本规定</w:t>
      </w:r>
      <w:r>
        <w:tab/>
      </w:r>
      <w:r>
        <w:fldChar w:fldCharType="begin"/>
      </w:r>
      <w:r>
        <w:instrText xml:space="preserve"> PAGEREF _Toc13433 </w:instrText>
      </w:r>
      <w:r>
        <w:fldChar w:fldCharType="separate"/>
      </w:r>
      <w:r>
        <w:t>12</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_Toc3788 </w:instrText>
      </w:r>
      <w:r>
        <w:rPr>
          <w:rFonts w:hint="eastAsia" w:ascii="宋体" w:hAnsi="宋体"/>
          <w:szCs w:val="21"/>
          <w:lang w:eastAsia="zh-CN"/>
        </w:rPr>
        <w:fldChar w:fldCharType="separate"/>
      </w:r>
      <w:r>
        <w:rPr>
          <w:rFonts w:hint="eastAsia" w:ascii="宋体" w:hAnsi="宋体"/>
          <w:bCs/>
          <w:szCs w:val="21"/>
          <w:lang w:val="en-US" w:eastAsia="zh-CN"/>
        </w:rPr>
        <w:t>2.2. 基本要求</w:t>
      </w:r>
      <w:r>
        <w:tab/>
      </w:r>
      <w:r>
        <w:fldChar w:fldCharType="begin"/>
      </w:r>
      <w:r>
        <w:instrText xml:space="preserve"> PAGEREF _Toc3788 </w:instrText>
      </w:r>
      <w:r>
        <w:fldChar w:fldCharType="separate"/>
      </w:r>
      <w:r>
        <w:t>12</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_Toc15825 </w:instrText>
      </w:r>
      <w:r>
        <w:rPr>
          <w:rFonts w:hint="eastAsia" w:ascii="宋体" w:hAnsi="宋体"/>
          <w:szCs w:val="21"/>
          <w:lang w:eastAsia="zh-CN"/>
        </w:rPr>
        <w:fldChar w:fldCharType="separate"/>
      </w:r>
      <w:r>
        <w:rPr>
          <w:rFonts w:hint="eastAsia" w:ascii="宋体" w:hAnsi="宋体"/>
          <w:szCs w:val="21"/>
          <w:lang w:val="en-US" w:eastAsia="zh-CN"/>
        </w:rPr>
        <w:t>2.2.1. 落地式外脚手架</w:t>
      </w:r>
      <w:r>
        <w:tab/>
      </w:r>
      <w:r>
        <w:fldChar w:fldCharType="begin"/>
      </w:r>
      <w:r>
        <w:instrText xml:space="preserve"> PAGEREF _Toc15825 </w:instrText>
      </w:r>
      <w:r>
        <w:fldChar w:fldCharType="separate"/>
      </w:r>
      <w:r>
        <w:t>12</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_Toc25016 </w:instrText>
      </w:r>
      <w:r>
        <w:rPr>
          <w:rFonts w:hint="eastAsia" w:ascii="宋体" w:hAnsi="宋体"/>
          <w:szCs w:val="21"/>
          <w:lang w:eastAsia="zh-CN"/>
        </w:rPr>
        <w:fldChar w:fldCharType="separate"/>
      </w:r>
      <w:r>
        <w:rPr>
          <w:rFonts w:hint="eastAsia" w:ascii="宋体" w:hAnsi="宋体"/>
          <w:szCs w:val="21"/>
          <w:lang w:val="en-US" w:eastAsia="zh-CN"/>
        </w:rPr>
        <w:t>2.2.2. 悬挑式脚手架</w:t>
      </w:r>
      <w:r>
        <w:tab/>
      </w:r>
      <w:r>
        <w:fldChar w:fldCharType="begin"/>
      </w:r>
      <w:r>
        <w:instrText xml:space="preserve"> PAGEREF _Toc25016 </w:instrText>
      </w:r>
      <w:r>
        <w:fldChar w:fldCharType="separate"/>
      </w:r>
      <w:r>
        <w:t>16</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_Toc25167 </w:instrText>
      </w:r>
      <w:r>
        <w:rPr>
          <w:rFonts w:hint="eastAsia" w:ascii="宋体" w:hAnsi="宋体"/>
          <w:szCs w:val="21"/>
          <w:lang w:eastAsia="zh-CN"/>
        </w:rPr>
        <w:fldChar w:fldCharType="separate"/>
      </w:r>
      <w:r>
        <w:rPr>
          <w:rFonts w:hint="eastAsia" w:ascii="宋体" w:hAnsi="宋体"/>
          <w:szCs w:val="21"/>
          <w:lang w:val="en-US" w:eastAsia="zh-CN"/>
        </w:rPr>
        <w:t>2.2.3. 附着式升降脚手架</w:t>
      </w:r>
      <w:r>
        <w:tab/>
      </w:r>
      <w:r>
        <w:fldChar w:fldCharType="begin"/>
      </w:r>
      <w:r>
        <w:instrText xml:space="preserve"> PAGEREF _Toc25167 </w:instrText>
      </w:r>
      <w:r>
        <w:fldChar w:fldCharType="separate"/>
      </w:r>
      <w:r>
        <w:t>17</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_Toc24081 </w:instrText>
      </w:r>
      <w:r>
        <w:rPr>
          <w:rFonts w:hint="eastAsia" w:ascii="宋体" w:hAnsi="宋体"/>
          <w:szCs w:val="21"/>
          <w:lang w:eastAsia="zh-CN"/>
        </w:rPr>
        <w:fldChar w:fldCharType="separate"/>
      </w:r>
      <w:r>
        <w:rPr>
          <w:rFonts w:hint="eastAsia" w:ascii="宋体" w:hAnsi="宋体"/>
          <w:szCs w:val="21"/>
          <w:lang w:val="en-US" w:eastAsia="zh-CN"/>
        </w:rPr>
        <w:t>2.2.4. 高处作业吊篮</w:t>
      </w:r>
      <w:r>
        <w:tab/>
      </w:r>
      <w:r>
        <w:fldChar w:fldCharType="begin"/>
      </w:r>
      <w:r>
        <w:instrText xml:space="preserve"> PAGEREF _Toc24081 </w:instrText>
      </w:r>
      <w:r>
        <w:fldChar w:fldCharType="separate"/>
      </w:r>
      <w:r>
        <w:t>19</w:t>
      </w:r>
      <w:r>
        <w:fldChar w:fldCharType="end"/>
      </w:r>
      <w:r>
        <w:rPr>
          <w:rFonts w:hint="eastAsia" w:ascii="宋体" w:hAnsi="宋体"/>
          <w:color w:val="auto"/>
          <w:szCs w:val="21"/>
          <w:lang w:eastAsia="zh-CN"/>
        </w:rPr>
        <w:fldChar w:fldCharType="end"/>
      </w:r>
    </w:p>
    <w:p>
      <w:pPr>
        <w:pStyle w:val="5"/>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_Toc27369 </w:instrText>
      </w:r>
      <w:r>
        <w:rPr>
          <w:rFonts w:hint="eastAsia" w:ascii="宋体" w:hAnsi="宋体"/>
          <w:szCs w:val="21"/>
          <w:lang w:eastAsia="zh-CN"/>
        </w:rPr>
        <w:fldChar w:fldCharType="separate"/>
      </w:r>
      <w:r>
        <w:rPr>
          <w:rFonts w:hint="eastAsia"/>
          <w:bCs/>
          <w:szCs w:val="21"/>
          <w:lang w:val="en-US" w:eastAsia="zh-CN"/>
        </w:rPr>
        <w:t>3. 基坑工程</w:t>
      </w:r>
      <w:r>
        <w:tab/>
      </w:r>
      <w:r>
        <w:fldChar w:fldCharType="begin"/>
      </w:r>
      <w:r>
        <w:instrText xml:space="preserve"> PAGEREF _Toc27369 </w:instrText>
      </w:r>
      <w:r>
        <w:fldChar w:fldCharType="separate"/>
      </w:r>
      <w:r>
        <w:t>19</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_Toc6650 </w:instrText>
      </w:r>
      <w:r>
        <w:rPr>
          <w:rFonts w:hint="eastAsia" w:ascii="宋体" w:hAnsi="宋体"/>
          <w:szCs w:val="21"/>
          <w:lang w:eastAsia="zh-CN"/>
        </w:rPr>
        <w:fldChar w:fldCharType="separate"/>
      </w:r>
      <w:r>
        <w:rPr>
          <w:rFonts w:hint="eastAsia" w:ascii="宋体" w:hAnsi="宋体"/>
          <w:bCs/>
          <w:szCs w:val="21"/>
          <w:lang w:val="en-US" w:eastAsia="zh-CN"/>
        </w:rPr>
        <w:t>3.1. 基本规定</w:t>
      </w:r>
      <w:r>
        <w:tab/>
      </w:r>
      <w:r>
        <w:fldChar w:fldCharType="begin"/>
      </w:r>
      <w:r>
        <w:instrText xml:space="preserve"> PAGEREF _Toc6650 </w:instrText>
      </w:r>
      <w:r>
        <w:fldChar w:fldCharType="separate"/>
      </w:r>
      <w:r>
        <w:t>19</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_Toc18985 </w:instrText>
      </w:r>
      <w:r>
        <w:rPr>
          <w:rFonts w:hint="eastAsia" w:ascii="宋体" w:hAnsi="宋体"/>
          <w:szCs w:val="21"/>
          <w:lang w:eastAsia="zh-CN"/>
        </w:rPr>
        <w:fldChar w:fldCharType="separate"/>
      </w:r>
      <w:r>
        <w:rPr>
          <w:rFonts w:hint="eastAsia" w:ascii="宋体" w:hAnsi="宋体"/>
          <w:bCs/>
          <w:szCs w:val="21"/>
          <w:lang w:val="en-US" w:eastAsia="zh-CN"/>
        </w:rPr>
        <w:t>3.2. 基本要求</w:t>
      </w:r>
      <w:r>
        <w:tab/>
      </w:r>
      <w:r>
        <w:fldChar w:fldCharType="begin"/>
      </w:r>
      <w:r>
        <w:instrText xml:space="preserve"> PAGEREF _Toc18985 </w:instrText>
      </w:r>
      <w:r>
        <w:fldChar w:fldCharType="separate"/>
      </w:r>
      <w:r>
        <w:t>19</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_Toc1766 </w:instrText>
      </w:r>
      <w:r>
        <w:rPr>
          <w:rFonts w:hint="eastAsia" w:ascii="宋体" w:hAnsi="宋体"/>
          <w:szCs w:val="21"/>
          <w:lang w:eastAsia="zh-CN"/>
        </w:rPr>
        <w:fldChar w:fldCharType="separate"/>
      </w:r>
      <w:r>
        <w:rPr>
          <w:rFonts w:hint="eastAsia" w:ascii="宋体" w:hAnsi="宋体"/>
          <w:szCs w:val="21"/>
          <w:lang w:val="en-US" w:eastAsia="zh-CN"/>
        </w:rPr>
        <w:t>3.2.1. 临边防护</w:t>
      </w:r>
      <w:r>
        <w:tab/>
      </w:r>
      <w:r>
        <w:fldChar w:fldCharType="begin"/>
      </w:r>
      <w:r>
        <w:instrText xml:space="preserve"> PAGEREF _Toc1766 </w:instrText>
      </w:r>
      <w:r>
        <w:fldChar w:fldCharType="separate"/>
      </w:r>
      <w:r>
        <w:t>19</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_Toc6279 </w:instrText>
      </w:r>
      <w:r>
        <w:rPr>
          <w:rFonts w:hint="eastAsia" w:ascii="宋体" w:hAnsi="宋体"/>
          <w:szCs w:val="21"/>
          <w:lang w:eastAsia="zh-CN"/>
        </w:rPr>
        <w:fldChar w:fldCharType="separate"/>
      </w:r>
      <w:r>
        <w:rPr>
          <w:rFonts w:hint="eastAsia" w:ascii="宋体" w:hAnsi="宋体"/>
          <w:szCs w:val="21"/>
          <w:lang w:val="en-US" w:eastAsia="zh-CN"/>
        </w:rPr>
        <w:t>3.2.2. 基坑支护及支撑拆除</w:t>
      </w:r>
      <w:r>
        <w:tab/>
      </w:r>
      <w:r>
        <w:fldChar w:fldCharType="begin"/>
      </w:r>
      <w:r>
        <w:instrText xml:space="preserve"> PAGEREF _Toc6279 </w:instrText>
      </w:r>
      <w:r>
        <w:fldChar w:fldCharType="separate"/>
      </w:r>
      <w:r>
        <w:t>19</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_Toc15628 </w:instrText>
      </w:r>
      <w:r>
        <w:rPr>
          <w:rFonts w:hint="eastAsia" w:ascii="宋体" w:hAnsi="宋体"/>
          <w:szCs w:val="21"/>
          <w:lang w:eastAsia="zh-CN"/>
        </w:rPr>
        <w:fldChar w:fldCharType="separate"/>
      </w:r>
      <w:r>
        <w:rPr>
          <w:rFonts w:hint="eastAsia" w:ascii="宋体" w:hAnsi="宋体"/>
          <w:szCs w:val="21"/>
          <w:lang w:val="en-US" w:eastAsia="zh-CN"/>
        </w:rPr>
        <w:t>3.2.3. 基坑降排水</w:t>
      </w:r>
      <w:r>
        <w:tab/>
      </w:r>
      <w:r>
        <w:fldChar w:fldCharType="begin"/>
      </w:r>
      <w:r>
        <w:instrText xml:space="preserve"> PAGEREF _Toc15628 </w:instrText>
      </w:r>
      <w:r>
        <w:fldChar w:fldCharType="separate"/>
      </w:r>
      <w:r>
        <w:t>19</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_Toc28783 </w:instrText>
      </w:r>
      <w:r>
        <w:rPr>
          <w:rFonts w:hint="eastAsia" w:ascii="宋体" w:hAnsi="宋体"/>
          <w:szCs w:val="21"/>
          <w:lang w:eastAsia="zh-CN"/>
        </w:rPr>
        <w:fldChar w:fldCharType="separate"/>
      </w:r>
      <w:r>
        <w:rPr>
          <w:rFonts w:hint="eastAsia" w:ascii="宋体" w:hAnsi="宋体"/>
          <w:szCs w:val="21"/>
          <w:lang w:val="en-US" w:eastAsia="zh-CN"/>
        </w:rPr>
        <w:t>3.2.4. 坑边荷载</w:t>
      </w:r>
      <w:r>
        <w:tab/>
      </w:r>
      <w:r>
        <w:fldChar w:fldCharType="begin"/>
      </w:r>
      <w:r>
        <w:instrText xml:space="preserve"> PAGEREF _Toc28783 </w:instrText>
      </w:r>
      <w:r>
        <w:fldChar w:fldCharType="separate"/>
      </w:r>
      <w:r>
        <w:t>20</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_Toc11229 </w:instrText>
      </w:r>
      <w:r>
        <w:rPr>
          <w:rFonts w:hint="eastAsia" w:ascii="宋体" w:hAnsi="宋体"/>
          <w:szCs w:val="21"/>
          <w:lang w:eastAsia="zh-CN"/>
        </w:rPr>
        <w:fldChar w:fldCharType="separate"/>
      </w:r>
      <w:r>
        <w:rPr>
          <w:rFonts w:hint="eastAsia" w:ascii="宋体" w:hAnsi="宋体"/>
          <w:szCs w:val="21"/>
          <w:lang w:val="en-US" w:eastAsia="zh-CN"/>
        </w:rPr>
        <w:t>3.2.5. 上下通道</w:t>
      </w:r>
      <w:r>
        <w:tab/>
      </w:r>
      <w:r>
        <w:fldChar w:fldCharType="begin"/>
      </w:r>
      <w:r>
        <w:instrText xml:space="preserve"> PAGEREF _Toc11229 </w:instrText>
      </w:r>
      <w:r>
        <w:fldChar w:fldCharType="separate"/>
      </w:r>
      <w:r>
        <w:t>20</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_Toc3970 </w:instrText>
      </w:r>
      <w:r>
        <w:rPr>
          <w:rFonts w:hint="eastAsia" w:ascii="宋体" w:hAnsi="宋体"/>
          <w:szCs w:val="21"/>
          <w:lang w:eastAsia="zh-CN"/>
        </w:rPr>
        <w:fldChar w:fldCharType="separate"/>
      </w:r>
      <w:r>
        <w:rPr>
          <w:rFonts w:hint="eastAsia" w:ascii="宋体" w:hAnsi="宋体"/>
          <w:szCs w:val="21"/>
          <w:lang w:val="en-US" w:eastAsia="zh-CN"/>
        </w:rPr>
        <w:t>3.2.6. 基坑工程监测</w:t>
      </w:r>
      <w:r>
        <w:tab/>
      </w:r>
      <w:r>
        <w:fldChar w:fldCharType="begin"/>
      </w:r>
      <w:r>
        <w:instrText xml:space="preserve"> PAGEREF _Toc3970 </w:instrText>
      </w:r>
      <w:r>
        <w:fldChar w:fldCharType="separate"/>
      </w:r>
      <w:r>
        <w:t>20</w:t>
      </w:r>
      <w:r>
        <w:fldChar w:fldCharType="end"/>
      </w:r>
      <w:r>
        <w:rPr>
          <w:rFonts w:hint="eastAsia" w:ascii="宋体" w:hAnsi="宋体"/>
          <w:color w:val="auto"/>
          <w:szCs w:val="21"/>
          <w:lang w:eastAsia="zh-CN"/>
        </w:rPr>
        <w:fldChar w:fldCharType="end"/>
      </w:r>
    </w:p>
    <w:p>
      <w:pPr>
        <w:pStyle w:val="5"/>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_Toc7865 </w:instrText>
      </w:r>
      <w:r>
        <w:rPr>
          <w:rFonts w:hint="eastAsia" w:ascii="宋体" w:hAnsi="宋体"/>
          <w:szCs w:val="21"/>
          <w:lang w:eastAsia="zh-CN"/>
        </w:rPr>
        <w:fldChar w:fldCharType="separate"/>
      </w:r>
      <w:r>
        <w:rPr>
          <w:rFonts w:hint="eastAsia"/>
          <w:bCs/>
          <w:szCs w:val="21"/>
          <w:lang w:val="en-US" w:eastAsia="zh-CN"/>
        </w:rPr>
        <w:t>4. 模板支架</w:t>
      </w:r>
      <w:r>
        <w:tab/>
      </w:r>
      <w:r>
        <w:fldChar w:fldCharType="begin"/>
      </w:r>
      <w:r>
        <w:instrText xml:space="preserve"> PAGEREF _Toc7865 </w:instrText>
      </w:r>
      <w:r>
        <w:fldChar w:fldCharType="separate"/>
      </w:r>
      <w:r>
        <w:t>21</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_Toc3796 </w:instrText>
      </w:r>
      <w:r>
        <w:rPr>
          <w:rFonts w:hint="eastAsia" w:ascii="宋体" w:hAnsi="宋体"/>
          <w:szCs w:val="21"/>
          <w:lang w:eastAsia="zh-CN"/>
        </w:rPr>
        <w:fldChar w:fldCharType="separate"/>
      </w:r>
      <w:r>
        <w:rPr>
          <w:rFonts w:hint="eastAsia" w:ascii="宋体" w:hAnsi="宋体"/>
          <w:bCs/>
          <w:szCs w:val="21"/>
          <w:lang w:val="en-US" w:eastAsia="zh-CN"/>
        </w:rPr>
        <w:t>4.1. 基本规定</w:t>
      </w:r>
      <w:r>
        <w:tab/>
      </w:r>
      <w:r>
        <w:fldChar w:fldCharType="begin"/>
      </w:r>
      <w:r>
        <w:instrText xml:space="preserve"> PAGEREF _Toc3796 </w:instrText>
      </w:r>
      <w:r>
        <w:fldChar w:fldCharType="separate"/>
      </w:r>
      <w:r>
        <w:t>21</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_Toc16561 </w:instrText>
      </w:r>
      <w:r>
        <w:rPr>
          <w:rFonts w:hint="eastAsia" w:ascii="宋体" w:hAnsi="宋体"/>
          <w:szCs w:val="21"/>
          <w:lang w:eastAsia="zh-CN"/>
        </w:rPr>
        <w:fldChar w:fldCharType="separate"/>
      </w:r>
      <w:r>
        <w:rPr>
          <w:rFonts w:hint="eastAsia" w:ascii="宋体" w:hAnsi="宋体"/>
          <w:bCs/>
          <w:szCs w:val="21"/>
          <w:lang w:val="en-US" w:eastAsia="zh-CN"/>
        </w:rPr>
        <w:t>4.2. 基本要求</w:t>
      </w:r>
      <w:r>
        <w:tab/>
      </w:r>
      <w:r>
        <w:fldChar w:fldCharType="begin"/>
      </w:r>
      <w:r>
        <w:instrText xml:space="preserve"> PAGEREF _Toc16561 </w:instrText>
      </w:r>
      <w:r>
        <w:fldChar w:fldCharType="separate"/>
      </w:r>
      <w:r>
        <w:t>21</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_Toc21051 </w:instrText>
      </w:r>
      <w:r>
        <w:rPr>
          <w:rFonts w:hint="eastAsia" w:ascii="宋体" w:hAnsi="宋体"/>
          <w:szCs w:val="21"/>
          <w:lang w:eastAsia="zh-CN"/>
        </w:rPr>
        <w:fldChar w:fldCharType="separate"/>
      </w:r>
      <w:r>
        <w:rPr>
          <w:rFonts w:hint="eastAsia" w:ascii="宋体" w:hAnsi="宋体"/>
          <w:szCs w:val="21"/>
          <w:lang w:val="en-US" w:eastAsia="zh-CN"/>
        </w:rPr>
        <w:t>4.2.1. 基础</w:t>
      </w:r>
      <w:r>
        <w:tab/>
      </w:r>
      <w:r>
        <w:fldChar w:fldCharType="begin"/>
      </w:r>
      <w:r>
        <w:instrText xml:space="preserve"> PAGEREF _Toc21051 </w:instrText>
      </w:r>
      <w:r>
        <w:fldChar w:fldCharType="separate"/>
      </w:r>
      <w:r>
        <w:t>21</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_Toc24362 </w:instrText>
      </w:r>
      <w:r>
        <w:rPr>
          <w:rFonts w:hint="eastAsia" w:ascii="宋体" w:hAnsi="宋体"/>
          <w:szCs w:val="21"/>
          <w:lang w:eastAsia="zh-CN"/>
        </w:rPr>
        <w:fldChar w:fldCharType="separate"/>
      </w:r>
      <w:r>
        <w:rPr>
          <w:rFonts w:hint="eastAsia" w:ascii="宋体" w:hAnsi="宋体"/>
          <w:szCs w:val="21"/>
          <w:lang w:val="en-US" w:eastAsia="zh-CN"/>
        </w:rPr>
        <w:t>4.2.2. 立杆</w:t>
      </w:r>
      <w:r>
        <w:tab/>
      </w:r>
      <w:r>
        <w:fldChar w:fldCharType="begin"/>
      </w:r>
      <w:r>
        <w:instrText xml:space="preserve"> PAGEREF _Toc24362 </w:instrText>
      </w:r>
      <w:r>
        <w:fldChar w:fldCharType="separate"/>
      </w:r>
      <w:r>
        <w:t>21</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_Toc3814 </w:instrText>
      </w:r>
      <w:r>
        <w:rPr>
          <w:rFonts w:hint="eastAsia" w:ascii="宋体" w:hAnsi="宋体"/>
          <w:szCs w:val="21"/>
          <w:lang w:eastAsia="zh-CN"/>
        </w:rPr>
        <w:fldChar w:fldCharType="separate"/>
      </w:r>
      <w:r>
        <w:rPr>
          <w:rFonts w:hint="eastAsia" w:ascii="宋体" w:hAnsi="宋体"/>
          <w:szCs w:val="21"/>
          <w:lang w:val="en-US" w:eastAsia="zh-CN"/>
        </w:rPr>
        <w:t>4.2.3. 扣件式剪刀撑</w:t>
      </w:r>
      <w:r>
        <w:tab/>
      </w:r>
      <w:r>
        <w:fldChar w:fldCharType="begin"/>
      </w:r>
      <w:r>
        <w:instrText xml:space="preserve"> PAGEREF _Toc3814 </w:instrText>
      </w:r>
      <w:r>
        <w:fldChar w:fldCharType="separate"/>
      </w:r>
      <w:r>
        <w:t>22</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_Toc27272 </w:instrText>
      </w:r>
      <w:r>
        <w:rPr>
          <w:rFonts w:hint="eastAsia" w:ascii="宋体" w:hAnsi="宋体"/>
          <w:szCs w:val="21"/>
          <w:lang w:eastAsia="zh-CN"/>
        </w:rPr>
        <w:fldChar w:fldCharType="separate"/>
      </w:r>
      <w:r>
        <w:rPr>
          <w:rFonts w:hint="eastAsia" w:ascii="宋体" w:hAnsi="宋体"/>
          <w:szCs w:val="21"/>
          <w:lang w:val="en-US" w:eastAsia="zh-CN"/>
        </w:rPr>
        <w:t>4.2.4. 碗扣式剪刀撑</w:t>
      </w:r>
      <w:r>
        <w:tab/>
      </w:r>
      <w:r>
        <w:fldChar w:fldCharType="begin"/>
      </w:r>
      <w:r>
        <w:instrText xml:space="preserve"> PAGEREF _Toc27272 </w:instrText>
      </w:r>
      <w:r>
        <w:fldChar w:fldCharType="separate"/>
      </w:r>
      <w:r>
        <w:t>23</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_Toc3027 </w:instrText>
      </w:r>
      <w:r>
        <w:rPr>
          <w:rFonts w:hint="eastAsia" w:ascii="宋体" w:hAnsi="宋体"/>
          <w:szCs w:val="21"/>
          <w:lang w:eastAsia="zh-CN"/>
        </w:rPr>
        <w:fldChar w:fldCharType="separate"/>
      </w:r>
      <w:r>
        <w:rPr>
          <w:rFonts w:hint="eastAsia" w:ascii="宋体" w:hAnsi="宋体"/>
          <w:szCs w:val="21"/>
          <w:lang w:val="en-US" w:eastAsia="zh-CN"/>
        </w:rPr>
        <w:t>4.2.5. 周边拉结与临边防护</w:t>
      </w:r>
      <w:r>
        <w:tab/>
      </w:r>
      <w:r>
        <w:fldChar w:fldCharType="begin"/>
      </w:r>
      <w:r>
        <w:instrText xml:space="preserve"> PAGEREF _Toc3027 </w:instrText>
      </w:r>
      <w:r>
        <w:fldChar w:fldCharType="separate"/>
      </w:r>
      <w:r>
        <w:t>23</w:t>
      </w:r>
      <w:r>
        <w:fldChar w:fldCharType="end"/>
      </w:r>
      <w:r>
        <w:rPr>
          <w:rFonts w:hint="eastAsia" w:ascii="宋体" w:hAnsi="宋体"/>
          <w:color w:val="auto"/>
          <w:szCs w:val="21"/>
          <w:lang w:eastAsia="zh-CN"/>
        </w:rPr>
        <w:fldChar w:fldCharType="end"/>
      </w:r>
    </w:p>
    <w:p>
      <w:pPr>
        <w:pStyle w:val="5"/>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_Toc27986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5. 高处作业</w:t>
      </w:r>
      <w:r>
        <w:tab/>
      </w:r>
      <w:r>
        <w:fldChar w:fldCharType="begin"/>
      </w:r>
      <w:r>
        <w:instrText xml:space="preserve"> PAGEREF _Toc27986 </w:instrText>
      </w:r>
      <w:r>
        <w:fldChar w:fldCharType="separate"/>
      </w:r>
      <w:r>
        <w:t>24</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_Toc4835 </w:instrText>
      </w:r>
      <w:r>
        <w:rPr>
          <w:rFonts w:hint="eastAsia" w:ascii="宋体" w:hAnsi="宋体"/>
          <w:szCs w:val="21"/>
          <w:lang w:eastAsia="zh-CN"/>
        </w:rPr>
        <w:fldChar w:fldCharType="separate"/>
      </w:r>
      <w:r>
        <w:rPr>
          <w:rFonts w:hint="eastAsia" w:ascii="宋体" w:hAnsi="宋体"/>
          <w:bCs/>
          <w:szCs w:val="21"/>
          <w:lang w:val="en-US" w:eastAsia="zh-CN"/>
        </w:rPr>
        <w:t>5.1. 基本规定</w:t>
      </w:r>
      <w:r>
        <w:tab/>
      </w:r>
      <w:r>
        <w:fldChar w:fldCharType="begin"/>
      </w:r>
      <w:r>
        <w:instrText xml:space="preserve"> PAGEREF _Toc4835 </w:instrText>
      </w:r>
      <w:r>
        <w:fldChar w:fldCharType="separate"/>
      </w:r>
      <w:r>
        <w:t>24</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_Toc13685 </w:instrText>
      </w:r>
      <w:r>
        <w:rPr>
          <w:rFonts w:hint="eastAsia" w:ascii="宋体" w:hAnsi="宋体"/>
          <w:szCs w:val="21"/>
          <w:lang w:eastAsia="zh-CN"/>
        </w:rPr>
        <w:fldChar w:fldCharType="separate"/>
      </w:r>
      <w:r>
        <w:rPr>
          <w:rFonts w:hint="eastAsia" w:ascii="宋体" w:hAnsi="宋体"/>
          <w:bCs/>
          <w:szCs w:val="21"/>
          <w:lang w:val="en-US" w:eastAsia="zh-CN"/>
        </w:rPr>
        <w:t>5.2. 基本要求</w:t>
      </w:r>
      <w:r>
        <w:tab/>
      </w:r>
      <w:r>
        <w:fldChar w:fldCharType="begin"/>
      </w:r>
      <w:r>
        <w:instrText xml:space="preserve"> PAGEREF _Toc13685 </w:instrText>
      </w:r>
      <w:r>
        <w:fldChar w:fldCharType="separate"/>
      </w:r>
      <w:r>
        <w:t>24</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_Toc32667 </w:instrText>
      </w:r>
      <w:r>
        <w:rPr>
          <w:rFonts w:hint="eastAsia" w:ascii="宋体" w:hAnsi="宋体"/>
          <w:szCs w:val="21"/>
          <w:lang w:eastAsia="zh-CN"/>
        </w:rPr>
        <w:fldChar w:fldCharType="separate"/>
      </w:r>
      <w:r>
        <w:rPr>
          <w:rFonts w:hint="eastAsia" w:ascii="宋体" w:hAnsi="宋体"/>
          <w:szCs w:val="21"/>
          <w:lang w:val="en-US" w:eastAsia="zh-CN"/>
        </w:rPr>
        <w:t>5.2.1. 安全帽</w:t>
      </w:r>
      <w:r>
        <w:tab/>
      </w:r>
      <w:r>
        <w:fldChar w:fldCharType="begin"/>
      </w:r>
      <w:r>
        <w:instrText xml:space="preserve"> PAGEREF _Toc32667 </w:instrText>
      </w:r>
      <w:r>
        <w:fldChar w:fldCharType="separate"/>
      </w:r>
      <w:r>
        <w:t>24</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_Toc2185 </w:instrText>
      </w:r>
      <w:r>
        <w:rPr>
          <w:rFonts w:hint="eastAsia" w:ascii="宋体" w:hAnsi="宋体"/>
          <w:szCs w:val="21"/>
          <w:lang w:eastAsia="zh-CN"/>
        </w:rPr>
        <w:fldChar w:fldCharType="separate"/>
      </w:r>
      <w:r>
        <w:rPr>
          <w:rFonts w:hint="eastAsia" w:ascii="宋体" w:hAnsi="宋体"/>
          <w:szCs w:val="21"/>
          <w:lang w:val="en-US" w:eastAsia="zh-CN"/>
        </w:rPr>
        <w:t>5.2.2. 安全网</w:t>
      </w:r>
      <w:r>
        <w:tab/>
      </w:r>
      <w:r>
        <w:fldChar w:fldCharType="begin"/>
      </w:r>
      <w:r>
        <w:instrText xml:space="preserve"> PAGEREF _Toc2185 </w:instrText>
      </w:r>
      <w:r>
        <w:fldChar w:fldCharType="separate"/>
      </w:r>
      <w:r>
        <w:t>24</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_Toc207 </w:instrText>
      </w:r>
      <w:r>
        <w:rPr>
          <w:rFonts w:hint="eastAsia" w:ascii="宋体" w:hAnsi="宋体"/>
          <w:szCs w:val="21"/>
          <w:lang w:eastAsia="zh-CN"/>
        </w:rPr>
        <w:fldChar w:fldCharType="separate"/>
      </w:r>
      <w:r>
        <w:rPr>
          <w:rFonts w:hint="eastAsia" w:ascii="宋体" w:hAnsi="宋体"/>
          <w:szCs w:val="21"/>
          <w:lang w:val="en-US" w:eastAsia="zh-CN"/>
        </w:rPr>
        <w:t>5.2.3. 安全带</w:t>
      </w:r>
      <w:r>
        <w:tab/>
      </w:r>
      <w:r>
        <w:fldChar w:fldCharType="begin"/>
      </w:r>
      <w:r>
        <w:instrText xml:space="preserve"> PAGEREF _Toc207 </w:instrText>
      </w:r>
      <w:r>
        <w:fldChar w:fldCharType="separate"/>
      </w:r>
      <w:r>
        <w:t>25</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_Toc17217 </w:instrText>
      </w:r>
      <w:r>
        <w:rPr>
          <w:rFonts w:hint="eastAsia" w:ascii="宋体" w:hAnsi="宋体"/>
          <w:szCs w:val="21"/>
          <w:lang w:eastAsia="zh-CN"/>
        </w:rPr>
        <w:fldChar w:fldCharType="separate"/>
      </w:r>
      <w:r>
        <w:rPr>
          <w:rFonts w:hint="eastAsia" w:ascii="宋体" w:hAnsi="宋体"/>
          <w:szCs w:val="21"/>
          <w:lang w:val="en-US" w:eastAsia="zh-CN"/>
        </w:rPr>
        <w:t>5.2.4. 临边防护</w:t>
      </w:r>
      <w:r>
        <w:tab/>
      </w:r>
      <w:r>
        <w:fldChar w:fldCharType="begin"/>
      </w:r>
      <w:r>
        <w:instrText xml:space="preserve"> PAGEREF _Toc17217 </w:instrText>
      </w:r>
      <w:r>
        <w:fldChar w:fldCharType="separate"/>
      </w:r>
      <w:r>
        <w:t>25</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_Toc1398 </w:instrText>
      </w:r>
      <w:r>
        <w:rPr>
          <w:rFonts w:hint="eastAsia" w:ascii="宋体" w:hAnsi="宋体"/>
          <w:szCs w:val="21"/>
          <w:lang w:eastAsia="zh-CN"/>
        </w:rPr>
        <w:fldChar w:fldCharType="separate"/>
      </w:r>
      <w:r>
        <w:rPr>
          <w:rFonts w:hint="eastAsia" w:ascii="宋体" w:hAnsi="宋体"/>
          <w:szCs w:val="21"/>
          <w:lang w:val="en-US" w:eastAsia="zh-CN"/>
        </w:rPr>
        <w:t>5.2.5. 洞口防护</w:t>
      </w:r>
      <w:r>
        <w:tab/>
      </w:r>
      <w:r>
        <w:fldChar w:fldCharType="begin"/>
      </w:r>
      <w:r>
        <w:instrText xml:space="preserve"> PAGEREF _Toc1398 </w:instrText>
      </w:r>
      <w:r>
        <w:fldChar w:fldCharType="separate"/>
      </w:r>
      <w:r>
        <w:t>25</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_Toc17347 </w:instrText>
      </w:r>
      <w:r>
        <w:rPr>
          <w:rFonts w:hint="eastAsia" w:ascii="宋体" w:hAnsi="宋体"/>
          <w:szCs w:val="21"/>
          <w:lang w:eastAsia="zh-CN"/>
        </w:rPr>
        <w:fldChar w:fldCharType="separate"/>
      </w:r>
      <w:r>
        <w:rPr>
          <w:rFonts w:hint="eastAsia" w:ascii="宋体" w:hAnsi="宋体"/>
          <w:szCs w:val="21"/>
          <w:lang w:val="en-US" w:eastAsia="zh-CN"/>
        </w:rPr>
        <w:t>5.2.6. 通道口防护</w:t>
      </w:r>
      <w:r>
        <w:tab/>
      </w:r>
      <w:r>
        <w:fldChar w:fldCharType="begin"/>
      </w:r>
      <w:r>
        <w:instrText xml:space="preserve"> PAGEREF _Toc17347 </w:instrText>
      </w:r>
      <w:r>
        <w:fldChar w:fldCharType="separate"/>
      </w:r>
      <w:r>
        <w:t>26</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_Toc22379 </w:instrText>
      </w:r>
      <w:r>
        <w:rPr>
          <w:rFonts w:hint="eastAsia" w:ascii="宋体" w:hAnsi="宋体"/>
          <w:szCs w:val="21"/>
          <w:lang w:eastAsia="zh-CN"/>
        </w:rPr>
        <w:fldChar w:fldCharType="separate"/>
      </w:r>
      <w:r>
        <w:rPr>
          <w:rFonts w:hint="eastAsia" w:ascii="宋体" w:hAnsi="宋体"/>
          <w:szCs w:val="21"/>
          <w:lang w:val="zh-CN" w:eastAsia="zh-CN"/>
        </w:rPr>
        <w:t xml:space="preserve">5.2.7. </w:t>
      </w:r>
      <w:r>
        <w:rPr>
          <w:rFonts w:hint="eastAsia" w:ascii="宋体" w:hAnsi="宋体"/>
          <w:szCs w:val="21"/>
          <w:lang w:val="en-US" w:eastAsia="zh-CN"/>
        </w:rPr>
        <w:t>攀登作业</w:t>
      </w:r>
      <w:r>
        <w:tab/>
      </w:r>
      <w:r>
        <w:fldChar w:fldCharType="begin"/>
      </w:r>
      <w:r>
        <w:instrText xml:space="preserve"> PAGEREF _Toc22379 </w:instrText>
      </w:r>
      <w:r>
        <w:fldChar w:fldCharType="separate"/>
      </w:r>
      <w:r>
        <w:t>27</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_Toc6777 </w:instrText>
      </w:r>
      <w:r>
        <w:rPr>
          <w:rFonts w:hint="eastAsia" w:ascii="宋体" w:hAnsi="宋体"/>
          <w:szCs w:val="21"/>
          <w:lang w:eastAsia="zh-CN"/>
        </w:rPr>
        <w:fldChar w:fldCharType="separate"/>
      </w:r>
      <w:r>
        <w:rPr>
          <w:rFonts w:hint="eastAsia" w:ascii="宋体" w:hAnsi="宋体"/>
          <w:szCs w:val="21"/>
          <w:lang w:val="zh-CN" w:eastAsia="zh-CN"/>
        </w:rPr>
        <w:t xml:space="preserve">5.2.8. </w:t>
      </w:r>
      <w:r>
        <w:rPr>
          <w:rFonts w:hint="eastAsia" w:ascii="宋体" w:hAnsi="宋体"/>
          <w:szCs w:val="21"/>
          <w:lang w:val="en-US" w:eastAsia="zh-CN"/>
        </w:rPr>
        <w:t>悬空作业</w:t>
      </w:r>
      <w:r>
        <w:tab/>
      </w:r>
      <w:r>
        <w:fldChar w:fldCharType="begin"/>
      </w:r>
      <w:r>
        <w:instrText xml:space="preserve"> PAGEREF _Toc6777 </w:instrText>
      </w:r>
      <w:r>
        <w:fldChar w:fldCharType="separate"/>
      </w:r>
      <w:r>
        <w:t>27</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_Toc23091 </w:instrText>
      </w:r>
      <w:r>
        <w:rPr>
          <w:rFonts w:hint="eastAsia" w:ascii="宋体" w:hAnsi="宋体"/>
          <w:szCs w:val="21"/>
          <w:lang w:eastAsia="zh-CN"/>
        </w:rPr>
        <w:fldChar w:fldCharType="separate"/>
      </w:r>
      <w:r>
        <w:rPr>
          <w:rFonts w:hint="eastAsia" w:ascii="宋体" w:hAnsi="宋体"/>
          <w:szCs w:val="21"/>
          <w:lang w:val="zh-CN" w:eastAsia="zh-CN"/>
        </w:rPr>
        <w:t>5.2.9. 操作平台</w:t>
      </w:r>
      <w:r>
        <w:tab/>
      </w:r>
      <w:r>
        <w:fldChar w:fldCharType="begin"/>
      </w:r>
      <w:r>
        <w:instrText xml:space="preserve"> PAGEREF _Toc23091 </w:instrText>
      </w:r>
      <w:r>
        <w:fldChar w:fldCharType="separate"/>
      </w:r>
      <w:r>
        <w:t>28</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_Toc14216 </w:instrText>
      </w:r>
      <w:r>
        <w:rPr>
          <w:rFonts w:hint="eastAsia" w:ascii="宋体" w:hAnsi="宋体"/>
          <w:szCs w:val="21"/>
          <w:lang w:eastAsia="zh-CN"/>
        </w:rPr>
        <w:fldChar w:fldCharType="separate"/>
      </w:r>
      <w:r>
        <w:rPr>
          <w:rFonts w:hint="eastAsia" w:ascii="宋体" w:hAnsi="宋体"/>
          <w:szCs w:val="21"/>
          <w:lang w:val="zh-CN" w:eastAsia="zh-CN"/>
        </w:rPr>
        <w:t>5.2.10. 物料平台</w:t>
      </w:r>
      <w:r>
        <w:tab/>
      </w:r>
      <w:r>
        <w:fldChar w:fldCharType="begin"/>
      </w:r>
      <w:r>
        <w:instrText xml:space="preserve"> PAGEREF _Toc14216 </w:instrText>
      </w:r>
      <w:r>
        <w:fldChar w:fldCharType="separate"/>
      </w:r>
      <w:r>
        <w:t>28</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_Toc25709 </w:instrText>
      </w:r>
      <w:r>
        <w:rPr>
          <w:rFonts w:hint="eastAsia" w:ascii="宋体" w:hAnsi="宋体"/>
          <w:szCs w:val="21"/>
          <w:lang w:eastAsia="zh-CN"/>
        </w:rPr>
        <w:fldChar w:fldCharType="separate"/>
      </w:r>
      <w:r>
        <w:rPr>
          <w:rFonts w:hint="eastAsia" w:ascii="宋体" w:hAnsi="宋体"/>
          <w:szCs w:val="21"/>
          <w:lang w:val="zh-CN" w:eastAsia="zh-CN"/>
        </w:rPr>
        <w:t>5.2.11. 悬挑式钢平台</w:t>
      </w:r>
      <w:r>
        <w:tab/>
      </w:r>
      <w:r>
        <w:fldChar w:fldCharType="begin"/>
      </w:r>
      <w:r>
        <w:instrText xml:space="preserve"> PAGEREF _Toc25709 </w:instrText>
      </w:r>
      <w:r>
        <w:fldChar w:fldCharType="separate"/>
      </w:r>
      <w:r>
        <w:t>29</w:t>
      </w:r>
      <w:r>
        <w:fldChar w:fldCharType="end"/>
      </w:r>
      <w:r>
        <w:rPr>
          <w:rFonts w:hint="eastAsia" w:ascii="宋体" w:hAnsi="宋体"/>
          <w:color w:val="auto"/>
          <w:szCs w:val="21"/>
          <w:lang w:eastAsia="zh-CN"/>
        </w:rPr>
        <w:fldChar w:fldCharType="end"/>
      </w:r>
    </w:p>
    <w:p>
      <w:pPr>
        <w:pStyle w:val="5"/>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_Toc32705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6. 施工用电</w:t>
      </w:r>
      <w:r>
        <w:tab/>
      </w:r>
      <w:r>
        <w:fldChar w:fldCharType="begin"/>
      </w:r>
      <w:r>
        <w:instrText xml:space="preserve"> PAGEREF _Toc32705 </w:instrText>
      </w:r>
      <w:r>
        <w:fldChar w:fldCharType="separate"/>
      </w:r>
      <w:r>
        <w:t>29</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_Toc13740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6.1. 基本规定</w:t>
      </w:r>
      <w:r>
        <w:tab/>
      </w:r>
      <w:r>
        <w:fldChar w:fldCharType="begin"/>
      </w:r>
      <w:r>
        <w:instrText xml:space="preserve"> PAGEREF _Toc13740 </w:instrText>
      </w:r>
      <w:r>
        <w:fldChar w:fldCharType="separate"/>
      </w:r>
      <w:r>
        <w:t>29</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_Toc29285 </w:instrText>
      </w:r>
      <w:r>
        <w:rPr>
          <w:rFonts w:hint="eastAsia" w:ascii="宋体" w:hAnsi="宋体"/>
          <w:szCs w:val="21"/>
          <w:lang w:eastAsia="zh-CN"/>
        </w:rPr>
        <w:fldChar w:fldCharType="separate"/>
      </w:r>
      <w:r>
        <w:rPr>
          <w:rFonts w:hint="eastAsia" w:ascii="宋体" w:hAnsi="宋体"/>
          <w:bCs/>
          <w:szCs w:val="21"/>
          <w:lang w:val="en-US" w:eastAsia="zh-CN"/>
        </w:rPr>
        <w:t>6.2. 基本要求</w:t>
      </w:r>
      <w:r>
        <w:tab/>
      </w:r>
      <w:r>
        <w:fldChar w:fldCharType="begin"/>
      </w:r>
      <w:r>
        <w:instrText xml:space="preserve"> PAGEREF _Toc29285 </w:instrText>
      </w:r>
      <w:r>
        <w:fldChar w:fldCharType="separate"/>
      </w:r>
      <w:r>
        <w:t>29</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_Toc32321 </w:instrText>
      </w:r>
      <w:r>
        <w:rPr>
          <w:rFonts w:hint="eastAsia" w:ascii="宋体" w:hAnsi="宋体"/>
          <w:szCs w:val="21"/>
          <w:lang w:eastAsia="zh-CN"/>
        </w:rPr>
        <w:fldChar w:fldCharType="separate"/>
      </w:r>
      <w:r>
        <w:rPr>
          <w:rFonts w:hint="eastAsia" w:ascii="宋体" w:hAnsi="宋体"/>
          <w:szCs w:val="21"/>
          <w:lang w:val="en-US" w:eastAsia="zh-CN"/>
        </w:rPr>
        <w:t>6.2.1. 外电防护</w:t>
      </w:r>
      <w:r>
        <w:tab/>
      </w:r>
      <w:r>
        <w:fldChar w:fldCharType="begin"/>
      </w:r>
      <w:r>
        <w:instrText xml:space="preserve"> PAGEREF _Toc32321 </w:instrText>
      </w:r>
      <w:r>
        <w:fldChar w:fldCharType="separate"/>
      </w:r>
      <w:r>
        <w:t>29</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_Toc15433 </w:instrText>
      </w:r>
      <w:r>
        <w:rPr>
          <w:rFonts w:hint="eastAsia" w:ascii="宋体" w:hAnsi="宋体"/>
          <w:szCs w:val="21"/>
          <w:lang w:eastAsia="zh-CN"/>
        </w:rPr>
        <w:fldChar w:fldCharType="separate"/>
      </w:r>
      <w:r>
        <w:rPr>
          <w:rFonts w:hint="eastAsia" w:ascii="宋体" w:hAnsi="宋体"/>
          <w:szCs w:val="21"/>
          <w:lang w:val="zh-CN" w:eastAsia="zh-CN"/>
        </w:rPr>
        <w:t xml:space="preserve">6.2.2. </w:t>
      </w:r>
      <w:r>
        <w:rPr>
          <w:rFonts w:hint="eastAsia" w:ascii="宋体" w:hAnsi="宋体"/>
          <w:szCs w:val="21"/>
          <w:lang w:val="en-US" w:eastAsia="zh-CN"/>
        </w:rPr>
        <w:t>接地与接零保护系统</w:t>
      </w:r>
      <w:r>
        <w:tab/>
      </w:r>
      <w:r>
        <w:fldChar w:fldCharType="begin"/>
      </w:r>
      <w:r>
        <w:instrText xml:space="preserve"> PAGEREF _Toc15433 </w:instrText>
      </w:r>
      <w:r>
        <w:fldChar w:fldCharType="separate"/>
      </w:r>
      <w:r>
        <w:t>30</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_Toc9800 </w:instrText>
      </w:r>
      <w:r>
        <w:rPr>
          <w:rFonts w:hint="eastAsia" w:ascii="宋体" w:hAnsi="宋体"/>
          <w:szCs w:val="21"/>
          <w:lang w:eastAsia="zh-CN"/>
        </w:rPr>
        <w:fldChar w:fldCharType="separate"/>
      </w:r>
      <w:r>
        <w:rPr>
          <w:rFonts w:hint="eastAsia" w:ascii="宋体" w:hAnsi="宋体"/>
          <w:szCs w:val="21"/>
          <w:lang w:val="en-US" w:eastAsia="zh-CN"/>
        </w:rPr>
        <w:t>6.2.3. 配电线路</w:t>
      </w:r>
      <w:r>
        <w:tab/>
      </w:r>
      <w:r>
        <w:fldChar w:fldCharType="begin"/>
      </w:r>
      <w:r>
        <w:instrText xml:space="preserve"> PAGEREF _Toc9800 </w:instrText>
      </w:r>
      <w:r>
        <w:fldChar w:fldCharType="separate"/>
      </w:r>
      <w:r>
        <w:t>31</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_Toc24884 </w:instrText>
      </w:r>
      <w:r>
        <w:rPr>
          <w:rFonts w:hint="eastAsia" w:ascii="宋体" w:hAnsi="宋体"/>
          <w:szCs w:val="21"/>
          <w:lang w:eastAsia="zh-CN"/>
        </w:rPr>
        <w:fldChar w:fldCharType="separate"/>
      </w:r>
      <w:r>
        <w:rPr>
          <w:rFonts w:hint="eastAsia" w:ascii="宋体" w:hAnsi="宋体"/>
          <w:szCs w:val="21"/>
          <w:lang w:val="en-US" w:eastAsia="zh-CN"/>
        </w:rPr>
        <w:t>6.2.4. 配电箱与开关箱</w:t>
      </w:r>
      <w:r>
        <w:tab/>
      </w:r>
      <w:r>
        <w:fldChar w:fldCharType="begin"/>
      </w:r>
      <w:r>
        <w:instrText xml:space="preserve"> PAGEREF _Toc24884 </w:instrText>
      </w:r>
      <w:r>
        <w:fldChar w:fldCharType="separate"/>
      </w:r>
      <w:r>
        <w:t>32</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_Toc22052 </w:instrText>
      </w:r>
      <w:r>
        <w:rPr>
          <w:rFonts w:hint="eastAsia" w:ascii="宋体" w:hAnsi="宋体"/>
          <w:szCs w:val="21"/>
          <w:lang w:eastAsia="zh-CN"/>
        </w:rPr>
        <w:fldChar w:fldCharType="separate"/>
      </w:r>
      <w:r>
        <w:rPr>
          <w:rFonts w:hint="eastAsia" w:ascii="宋体" w:hAnsi="宋体"/>
          <w:szCs w:val="21"/>
          <w:lang w:val="en-US" w:eastAsia="zh-CN"/>
        </w:rPr>
        <w:t>6.2.5. 配电室与配电装置</w:t>
      </w:r>
      <w:r>
        <w:tab/>
      </w:r>
      <w:r>
        <w:fldChar w:fldCharType="begin"/>
      </w:r>
      <w:r>
        <w:instrText xml:space="preserve"> PAGEREF _Toc22052 </w:instrText>
      </w:r>
      <w:r>
        <w:fldChar w:fldCharType="separate"/>
      </w:r>
      <w:r>
        <w:t>34</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_Toc5354 </w:instrText>
      </w:r>
      <w:r>
        <w:rPr>
          <w:rFonts w:hint="eastAsia" w:ascii="宋体" w:hAnsi="宋体"/>
          <w:szCs w:val="21"/>
          <w:lang w:eastAsia="zh-CN"/>
        </w:rPr>
        <w:fldChar w:fldCharType="separate"/>
      </w:r>
      <w:r>
        <w:rPr>
          <w:rFonts w:hint="eastAsia" w:ascii="宋体" w:hAnsi="宋体"/>
          <w:szCs w:val="21"/>
          <w:lang w:val="en-US" w:eastAsia="zh-CN"/>
        </w:rPr>
        <w:t>6.2.6. 现场照明</w:t>
      </w:r>
      <w:r>
        <w:tab/>
      </w:r>
      <w:r>
        <w:fldChar w:fldCharType="begin"/>
      </w:r>
      <w:r>
        <w:instrText xml:space="preserve"> PAGEREF _Toc5354 </w:instrText>
      </w:r>
      <w:r>
        <w:fldChar w:fldCharType="separate"/>
      </w:r>
      <w:r>
        <w:t>35</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_Toc5068 </w:instrText>
      </w:r>
      <w:r>
        <w:rPr>
          <w:rFonts w:hint="eastAsia" w:ascii="宋体" w:hAnsi="宋体"/>
          <w:szCs w:val="21"/>
          <w:lang w:eastAsia="zh-CN"/>
        </w:rPr>
        <w:fldChar w:fldCharType="separate"/>
      </w:r>
      <w:r>
        <w:rPr>
          <w:rFonts w:hint="eastAsia" w:ascii="宋体" w:hAnsi="宋体"/>
          <w:szCs w:val="21"/>
          <w:lang w:val="en-US" w:eastAsia="zh-CN"/>
        </w:rPr>
        <w:t>6.2.7. 用电档案</w:t>
      </w:r>
      <w:r>
        <w:tab/>
      </w:r>
      <w:r>
        <w:fldChar w:fldCharType="begin"/>
      </w:r>
      <w:r>
        <w:instrText xml:space="preserve"> PAGEREF _Toc5068 </w:instrText>
      </w:r>
      <w:r>
        <w:fldChar w:fldCharType="separate"/>
      </w:r>
      <w:r>
        <w:t>35</w:t>
      </w:r>
      <w:r>
        <w:fldChar w:fldCharType="end"/>
      </w:r>
      <w:r>
        <w:rPr>
          <w:rFonts w:hint="eastAsia" w:ascii="宋体" w:hAnsi="宋体"/>
          <w:color w:val="auto"/>
          <w:szCs w:val="21"/>
          <w:lang w:eastAsia="zh-CN"/>
        </w:rPr>
        <w:fldChar w:fldCharType="end"/>
      </w:r>
    </w:p>
    <w:p>
      <w:pPr>
        <w:pStyle w:val="5"/>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_Toc27067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7. 施工升降机</w:t>
      </w:r>
      <w:r>
        <w:tab/>
      </w:r>
      <w:r>
        <w:fldChar w:fldCharType="begin"/>
      </w:r>
      <w:r>
        <w:instrText xml:space="preserve"> PAGEREF _Toc27067 </w:instrText>
      </w:r>
      <w:r>
        <w:fldChar w:fldCharType="separate"/>
      </w:r>
      <w:r>
        <w:t>36</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_Toc9114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7.1. 基本规定</w:t>
      </w:r>
      <w:r>
        <w:tab/>
      </w:r>
      <w:r>
        <w:fldChar w:fldCharType="begin"/>
      </w:r>
      <w:r>
        <w:instrText xml:space="preserve"> PAGEREF _Toc9114 </w:instrText>
      </w:r>
      <w:r>
        <w:fldChar w:fldCharType="separate"/>
      </w:r>
      <w:r>
        <w:t>36</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_Toc26790 </w:instrText>
      </w:r>
      <w:r>
        <w:rPr>
          <w:rFonts w:hint="eastAsia" w:ascii="宋体" w:hAnsi="宋体"/>
          <w:szCs w:val="21"/>
          <w:lang w:eastAsia="zh-CN"/>
        </w:rPr>
        <w:fldChar w:fldCharType="separate"/>
      </w:r>
      <w:r>
        <w:rPr>
          <w:rFonts w:hint="eastAsia" w:ascii="宋体" w:hAnsi="宋体"/>
          <w:bCs/>
          <w:szCs w:val="21"/>
          <w:lang w:val="en-US" w:eastAsia="zh-CN"/>
        </w:rPr>
        <w:t>7.2. 基本要求</w:t>
      </w:r>
      <w:r>
        <w:tab/>
      </w:r>
      <w:r>
        <w:fldChar w:fldCharType="begin"/>
      </w:r>
      <w:r>
        <w:instrText xml:space="preserve"> PAGEREF _Toc26790 </w:instrText>
      </w:r>
      <w:r>
        <w:fldChar w:fldCharType="separate"/>
      </w:r>
      <w:r>
        <w:t>36</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_Toc4220 </w:instrText>
      </w:r>
      <w:r>
        <w:rPr>
          <w:rFonts w:hint="eastAsia" w:ascii="宋体" w:hAnsi="宋体"/>
          <w:szCs w:val="21"/>
          <w:lang w:eastAsia="zh-CN"/>
        </w:rPr>
        <w:fldChar w:fldCharType="separate"/>
      </w:r>
      <w:r>
        <w:rPr>
          <w:rFonts w:hint="eastAsia" w:ascii="宋体" w:hAnsi="宋体"/>
          <w:szCs w:val="21"/>
          <w:lang w:val="en-US" w:eastAsia="zh-CN"/>
        </w:rPr>
        <w:t>7.2.1. 安全告示牌</w:t>
      </w:r>
      <w:r>
        <w:tab/>
      </w:r>
      <w:r>
        <w:fldChar w:fldCharType="begin"/>
      </w:r>
      <w:r>
        <w:instrText xml:space="preserve"> PAGEREF _Toc4220 </w:instrText>
      </w:r>
      <w:r>
        <w:fldChar w:fldCharType="separate"/>
      </w:r>
      <w:r>
        <w:t>36</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_Toc1850 </w:instrText>
      </w:r>
      <w:r>
        <w:rPr>
          <w:rFonts w:hint="eastAsia" w:ascii="宋体" w:hAnsi="宋体"/>
          <w:szCs w:val="21"/>
          <w:lang w:eastAsia="zh-CN"/>
        </w:rPr>
        <w:fldChar w:fldCharType="separate"/>
      </w:r>
      <w:r>
        <w:rPr>
          <w:rFonts w:hint="eastAsia" w:ascii="宋体" w:hAnsi="宋体"/>
          <w:szCs w:val="21"/>
          <w:lang w:val="en-US" w:eastAsia="zh-CN"/>
        </w:rPr>
        <w:t>7.2.2. 安全装置</w:t>
      </w:r>
      <w:r>
        <w:tab/>
      </w:r>
      <w:r>
        <w:fldChar w:fldCharType="begin"/>
      </w:r>
      <w:r>
        <w:instrText xml:space="preserve"> PAGEREF _Toc1850 </w:instrText>
      </w:r>
      <w:r>
        <w:fldChar w:fldCharType="separate"/>
      </w:r>
      <w:r>
        <w:t>36</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_Toc7858 </w:instrText>
      </w:r>
      <w:r>
        <w:rPr>
          <w:rFonts w:hint="eastAsia" w:ascii="宋体" w:hAnsi="宋体"/>
          <w:szCs w:val="21"/>
          <w:lang w:eastAsia="zh-CN"/>
        </w:rPr>
        <w:fldChar w:fldCharType="separate"/>
      </w:r>
      <w:r>
        <w:rPr>
          <w:rFonts w:hint="eastAsia" w:ascii="宋体" w:hAnsi="宋体"/>
          <w:szCs w:val="21"/>
          <w:lang w:val="en-US" w:eastAsia="zh-CN"/>
        </w:rPr>
        <w:t>7.2.3. 限位装置</w:t>
      </w:r>
      <w:r>
        <w:tab/>
      </w:r>
      <w:r>
        <w:fldChar w:fldCharType="begin"/>
      </w:r>
      <w:r>
        <w:instrText xml:space="preserve"> PAGEREF _Toc7858 </w:instrText>
      </w:r>
      <w:r>
        <w:fldChar w:fldCharType="separate"/>
      </w:r>
      <w:r>
        <w:t>37</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_Toc20961 </w:instrText>
      </w:r>
      <w:r>
        <w:rPr>
          <w:rFonts w:hint="eastAsia" w:ascii="宋体" w:hAnsi="宋体"/>
          <w:szCs w:val="21"/>
          <w:lang w:eastAsia="zh-CN"/>
        </w:rPr>
        <w:fldChar w:fldCharType="separate"/>
      </w:r>
      <w:r>
        <w:rPr>
          <w:rFonts w:hint="eastAsia" w:ascii="宋体" w:hAnsi="宋体"/>
          <w:szCs w:val="21"/>
          <w:lang w:val="en-US" w:eastAsia="zh-CN"/>
        </w:rPr>
        <w:t>7.2.4. 防护设施</w:t>
      </w:r>
      <w:r>
        <w:tab/>
      </w:r>
      <w:r>
        <w:fldChar w:fldCharType="begin"/>
      </w:r>
      <w:r>
        <w:instrText xml:space="preserve"> PAGEREF _Toc20961 </w:instrText>
      </w:r>
      <w:r>
        <w:fldChar w:fldCharType="separate"/>
      </w:r>
      <w:r>
        <w:t>38</w:t>
      </w:r>
      <w:r>
        <w:fldChar w:fldCharType="end"/>
      </w:r>
      <w:r>
        <w:rPr>
          <w:rFonts w:hint="eastAsia" w:ascii="宋体" w:hAnsi="宋体"/>
          <w:color w:val="auto"/>
          <w:szCs w:val="21"/>
          <w:lang w:eastAsia="zh-CN"/>
        </w:rPr>
        <w:fldChar w:fldCharType="end"/>
      </w:r>
    </w:p>
    <w:p>
      <w:pPr>
        <w:pStyle w:val="5"/>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_Toc17795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8. 塔式起重机</w:t>
      </w:r>
      <w:r>
        <w:tab/>
      </w:r>
      <w:r>
        <w:fldChar w:fldCharType="begin"/>
      </w:r>
      <w:r>
        <w:instrText xml:space="preserve"> PAGEREF _Toc17795 </w:instrText>
      </w:r>
      <w:r>
        <w:fldChar w:fldCharType="separate"/>
      </w:r>
      <w:r>
        <w:t>39</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_Toc5441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8.1. 基本规定</w:t>
      </w:r>
      <w:r>
        <w:tab/>
      </w:r>
      <w:r>
        <w:fldChar w:fldCharType="begin"/>
      </w:r>
      <w:r>
        <w:instrText xml:space="preserve"> PAGEREF _Toc5441 </w:instrText>
      </w:r>
      <w:r>
        <w:fldChar w:fldCharType="separate"/>
      </w:r>
      <w:r>
        <w:t>39</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_Toc28555 </w:instrText>
      </w:r>
      <w:r>
        <w:rPr>
          <w:rFonts w:hint="eastAsia" w:ascii="宋体" w:hAnsi="宋体"/>
          <w:szCs w:val="21"/>
          <w:lang w:eastAsia="zh-CN"/>
        </w:rPr>
        <w:fldChar w:fldCharType="separate"/>
      </w:r>
      <w:r>
        <w:rPr>
          <w:rFonts w:hint="eastAsia" w:ascii="宋体" w:hAnsi="宋体"/>
          <w:bCs/>
          <w:szCs w:val="21"/>
          <w:lang w:val="en-US" w:eastAsia="zh-CN"/>
        </w:rPr>
        <w:t>8.2. 基本要求</w:t>
      </w:r>
      <w:r>
        <w:tab/>
      </w:r>
      <w:r>
        <w:fldChar w:fldCharType="begin"/>
      </w:r>
      <w:r>
        <w:instrText xml:space="preserve"> PAGEREF _Toc28555 </w:instrText>
      </w:r>
      <w:r>
        <w:fldChar w:fldCharType="separate"/>
      </w:r>
      <w:r>
        <w:t>39</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_Toc26573 </w:instrText>
      </w:r>
      <w:r>
        <w:rPr>
          <w:rFonts w:hint="eastAsia" w:ascii="宋体" w:hAnsi="宋体"/>
          <w:szCs w:val="21"/>
          <w:lang w:eastAsia="zh-CN"/>
        </w:rPr>
        <w:fldChar w:fldCharType="separate"/>
      </w:r>
      <w:r>
        <w:rPr>
          <w:rFonts w:hint="eastAsia" w:ascii="宋体" w:hAnsi="宋体"/>
          <w:szCs w:val="21"/>
          <w:lang w:val="en-US" w:eastAsia="zh-CN"/>
        </w:rPr>
        <w:t>8.2.1. 塔吊型号</w:t>
      </w:r>
      <w:r>
        <w:tab/>
      </w:r>
      <w:r>
        <w:fldChar w:fldCharType="begin"/>
      </w:r>
      <w:r>
        <w:instrText xml:space="preserve"> PAGEREF _Toc26573 </w:instrText>
      </w:r>
      <w:r>
        <w:fldChar w:fldCharType="separate"/>
      </w:r>
      <w:r>
        <w:t>39</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_Toc32404 </w:instrText>
      </w:r>
      <w:r>
        <w:rPr>
          <w:rFonts w:hint="eastAsia" w:ascii="宋体" w:hAnsi="宋体"/>
          <w:szCs w:val="21"/>
          <w:lang w:eastAsia="zh-CN"/>
        </w:rPr>
        <w:fldChar w:fldCharType="separate"/>
      </w:r>
      <w:r>
        <w:rPr>
          <w:rFonts w:hint="eastAsia" w:ascii="宋体" w:hAnsi="宋体"/>
          <w:szCs w:val="21"/>
          <w:lang w:val="en-US" w:eastAsia="zh-CN"/>
        </w:rPr>
        <w:t>8.2.2. 基础防护及告示牌</w:t>
      </w:r>
      <w:r>
        <w:tab/>
      </w:r>
      <w:r>
        <w:fldChar w:fldCharType="begin"/>
      </w:r>
      <w:r>
        <w:instrText xml:space="preserve"> PAGEREF _Toc32404 </w:instrText>
      </w:r>
      <w:r>
        <w:fldChar w:fldCharType="separate"/>
      </w:r>
      <w:r>
        <w:t>39</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_Toc15556 </w:instrText>
      </w:r>
      <w:r>
        <w:rPr>
          <w:rFonts w:hint="eastAsia" w:ascii="宋体" w:hAnsi="宋体"/>
          <w:szCs w:val="21"/>
          <w:lang w:eastAsia="zh-CN"/>
        </w:rPr>
        <w:fldChar w:fldCharType="separate"/>
      </w:r>
      <w:r>
        <w:rPr>
          <w:rFonts w:hint="eastAsia" w:ascii="宋体" w:hAnsi="宋体"/>
          <w:szCs w:val="21"/>
          <w:lang w:val="en-US" w:eastAsia="zh-CN"/>
        </w:rPr>
        <w:t>8.2.3. 电气安全</w:t>
      </w:r>
      <w:r>
        <w:tab/>
      </w:r>
      <w:r>
        <w:fldChar w:fldCharType="begin"/>
      </w:r>
      <w:r>
        <w:instrText xml:space="preserve"> PAGEREF _Toc15556 </w:instrText>
      </w:r>
      <w:r>
        <w:fldChar w:fldCharType="separate"/>
      </w:r>
      <w:r>
        <w:t>39</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_Toc14103 </w:instrText>
      </w:r>
      <w:r>
        <w:rPr>
          <w:rFonts w:hint="eastAsia" w:ascii="宋体" w:hAnsi="宋体"/>
          <w:szCs w:val="21"/>
          <w:lang w:eastAsia="zh-CN"/>
        </w:rPr>
        <w:fldChar w:fldCharType="separate"/>
      </w:r>
      <w:r>
        <w:rPr>
          <w:rFonts w:hint="eastAsia" w:ascii="宋体" w:hAnsi="宋体"/>
          <w:szCs w:val="21"/>
          <w:lang w:val="zh-CN" w:eastAsia="zh-CN"/>
        </w:rPr>
        <w:t>8.2.4. 安全装置</w:t>
      </w:r>
      <w:r>
        <w:tab/>
      </w:r>
      <w:r>
        <w:fldChar w:fldCharType="begin"/>
      </w:r>
      <w:r>
        <w:instrText xml:space="preserve"> PAGEREF _Toc14103 </w:instrText>
      </w:r>
      <w:r>
        <w:fldChar w:fldCharType="separate"/>
      </w:r>
      <w:r>
        <w:t>40</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_Toc13351 </w:instrText>
      </w:r>
      <w:r>
        <w:rPr>
          <w:rFonts w:hint="eastAsia" w:ascii="宋体" w:hAnsi="宋体"/>
          <w:szCs w:val="21"/>
          <w:lang w:eastAsia="zh-CN"/>
        </w:rPr>
        <w:fldChar w:fldCharType="separate"/>
      </w:r>
      <w:r>
        <w:rPr>
          <w:rFonts w:hint="eastAsia" w:ascii="宋体" w:hAnsi="宋体"/>
          <w:szCs w:val="21"/>
          <w:lang w:val="zh-CN" w:eastAsia="zh-CN"/>
        </w:rPr>
        <w:t>8.2.5. 保护装置</w:t>
      </w:r>
      <w:r>
        <w:tab/>
      </w:r>
      <w:r>
        <w:fldChar w:fldCharType="begin"/>
      </w:r>
      <w:r>
        <w:instrText xml:space="preserve"> PAGEREF _Toc13351 </w:instrText>
      </w:r>
      <w:r>
        <w:fldChar w:fldCharType="separate"/>
      </w:r>
      <w:r>
        <w:t>40</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_Toc6354 </w:instrText>
      </w:r>
      <w:r>
        <w:rPr>
          <w:rFonts w:hint="eastAsia" w:ascii="宋体" w:hAnsi="宋体"/>
          <w:szCs w:val="21"/>
          <w:lang w:eastAsia="zh-CN"/>
        </w:rPr>
        <w:fldChar w:fldCharType="separate"/>
      </w:r>
      <w:r>
        <w:rPr>
          <w:rFonts w:hint="eastAsia" w:ascii="宋体" w:hAnsi="宋体"/>
          <w:szCs w:val="21"/>
          <w:lang w:val="zh-CN" w:eastAsia="zh-CN"/>
        </w:rPr>
        <w:t>8.2.6. 空中走道</w:t>
      </w:r>
      <w:r>
        <w:tab/>
      </w:r>
      <w:r>
        <w:fldChar w:fldCharType="begin"/>
      </w:r>
      <w:r>
        <w:instrText xml:space="preserve"> PAGEREF _Toc6354 </w:instrText>
      </w:r>
      <w:r>
        <w:fldChar w:fldCharType="separate"/>
      </w:r>
      <w:r>
        <w:t>41</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_Toc14193 </w:instrText>
      </w:r>
      <w:r>
        <w:rPr>
          <w:rFonts w:hint="eastAsia" w:ascii="宋体" w:hAnsi="宋体"/>
          <w:szCs w:val="21"/>
          <w:lang w:eastAsia="zh-CN"/>
        </w:rPr>
        <w:fldChar w:fldCharType="separate"/>
      </w:r>
      <w:r>
        <w:rPr>
          <w:rFonts w:hint="eastAsia" w:ascii="宋体" w:hAnsi="宋体"/>
          <w:szCs w:val="21"/>
          <w:lang w:val="zh-CN" w:eastAsia="zh-CN"/>
        </w:rPr>
        <w:t>8.2.7. 多塔作业</w:t>
      </w:r>
      <w:r>
        <w:tab/>
      </w:r>
      <w:r>
        <w:fldChar w:fldCharType="begin"/>
      </w:r>
      <w:r>
        <w:instrText xml:space="preserve"> PAGEREF _Toc14193 </w:instrText>
      </w:r>
      <w:r>
        <w:fldChar w:fldCharType="separate"/>
      </w:r>
      <w:r>
        <w:t>41</w:t>
      </w:r>
      <w:r>
        <w:fldChar w:fldCharType="end"/>
      </w:r>
      <w:r>
        <w:rPr>
          <w:rFonts w:hint="eastAsia" w:ascii="宋体" w:hAnsi="宋体"/>
          <w:color w:val="auto"/>
          <w:szCs w:val="21"/>
          <w:lang w:eastAsia="zh-CN"/>
        </w:rPr>
        <w:fldChar w:fldCharType="end"/>
      </w:r>
    </w:p>
    <w:p>
      <w:pPr>
        <w:pStyle w:val="5"/>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_Toc5407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9. 起重吊装</w:t>
      </w:r>
      <w:r>
        <w:tab/>
      </w:r>
      <w:r>
        <w:fldChar w:fldCharType="begin"/>
      </w:r>
      <w:r>
        <w:instrText xml:space="preserve"> PAGEREF _Toc5407 </w:instrText>
      </w:r>
      <w:r>
        <w:fldChar w:fldCharType="separate"/>
      </w:r>
      <w:r>
        <w:t>41</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_Toc12577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9.1. 基本规定</w:t>
      </w:r>
      <w:r>
        <w:tab/>
      </w:r>
      <w:r>
        <w:fldChar w:fldCharType="begin"/>
      </w:r>
      <w:r>
        <w:instrText xml:space="preserve"> PAGEREF _Toc12577 </w:instrText>
      </w:r>
      <w:r>
        <w:fldChar w:fldCharType="separate"/>
      </w:r>
      <w:r>
        <w:t>41</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_Toc22765 </w:instrText>
      </w:r>
      <w:r>
        <w:rPr>
          <w:rFonts w:hint="eastAsia" w:ascii="宋体" w:hAnsi="宋体"/>
          <w:szCs w:val="21"/>
          <w:lang w:eastAsia="zh-CN"/>
        </w:rPr>
        <w:fldChar w:fldCharType="separate"/>
      </w:r>
      <w:r>
        <w:rPr>
          <w:rFonts w:hint="eastAsia" w:ascii="宋体" w:hAnsi="宋体"/>
          <w:bCs/>
          <w:szCs w:val="21"/>
          <w:lang w:val="en-US" w:eastAsia="zh-CN"/>
        </w:rPr>
        <w:t>9.2. 基本要求</w:t>
      </w:r>
      <w:r>
        <w:tab/>
      </w:r>
      <w:r>
        <w:fldChar w:fldCharType="begin"/>
      </w:r>
      <w:r>
        <w:instrText xml:space="preserve"> PAGEREF _Toc22765 </w:instrText>
      </w:r>
      <w:r>
        <w:fldChar w:fldCharType="separate"/>
      </w:r>
      <w:r>
        <w:t>42</w:t>
      </w:r>
      <w:r>
        <w:fldChar w:fldCharType="end"/>
      </w:r>
      <w:r>
        <w:rPr>
          <w:rFonts w:hint="eastAsia" w:ascii="宋体" w:hAnsi="宋体"/>
          <w:color w:val="auto"/>
          <w:szCs w:val="21"/>
          <w:lang w:eastAsia="zh-CN"/>
        </w:rPr>
        <w:fldChar w:fldCharType="end"/>
      </w:r>
    </w:p>
    <w:p>
      <w:pPr>
        <w:pStyle w:val="5"/>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_Toc23873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10. 施工机具</w:t>
      </w:r>
      <w:r>
        <w:tab/>
      </w:r>
      <w:r>
        <w:fldChar w:fldCharType="begin"/>
      </w:r>
      <w:r>
        <w:instrText xml:space="preserve"> PAGEREF _Toc23873 </w:instrText>
      </w:r>
      <w:r>
        <w:fldChar w:fldCharType="separate"/>
      </w:r>
      <w:r>
        <w:t>42</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_Toc20359 </w:instrText>
      </w:r>
      <w:r>
        <w:rPr>
          <w:rFonts w:hint="eastAsia" w:ascii="宋体" w:hAnsi="宋体"/>
          <w:szCs w:val="21"/>
          <w:lang w:eastAsia="zh-CN"/>
        </w:rPr>
        <w:fldChar w:fldCharType="separate"/>
      </w:r>
      <w:r>
        <w:rPr>
          <w:rFonts w:hint="eastAsia" w:ascii="宋体" w:hAnsi="宋体" w:eastAsia="宋体"/>
          <w:bCs/>
          <w:kern w:val="2"/>
          <w:szCs w:val="21"/>
          <w:lang w:val="en-US" w:eastAsia="zh-CN" w:bidi="ar-SA"/>
        </w:rPr>
        <w:t>10.1. 基本规定</w:t>
      </w:r>
      <w:r>
        <w:tab/>
      </w:r>
      <w:r>
        <w:fldChar w:fldCharType="begin"/>
      </w:r>
      <w:r>
        <w:instrText xml:space="preserve"> PAGEREF _Toc20359 </w:instrText>
      </w:r>
      <w:r>
        <w:fldChar w:fldCharType="separate"/>
      </w:r>
      <w:r>
        <w:t>42</w:t>
      </w:r>
      <w:r>
        <w:fldChar w:fldCharType="end"/>
      </w:r>
      <w:r>
        <w:rPr>
          <w:rFonts w:hint="eastAsia" w:ascii="宋体" w:hAnsi="宋体"/>
          <w:color w:val="auto"/>
          <w:szCs w:val="21"/>
          <w:lang w:eastAsia="zh-CN"/>
        </w:rPr>
        <w:fldChar w:fldCharType="end"/>
      </w:r>
    </w:p>
    <w:p>
      <w:pPr>
        <w:pStyle w:val="6"/>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_Toc25503 </w:instrText>
      </w:r>
      <w:r>
        <w:rPr>
          <w:rFonts w:hint="eastAsia" w:ascii="宋体" w:hAnsi="宋体"/>
          <w:szCs w:val="21"/>
          <w:lang w:eastAsia="zh-CN"/>
        </w:rPr>
        <w:fldChar w:fldCharType="separate"/>
      </w:r>
      <w:r>
        <w:rPr>
          <w:rFonts w:hint="eastAsia" w:ascii="宋体" w:hAnsi="宋体"/>
          <w:bCs/>
          <w:szCs w:val="21"/>
          <w:lang w:val="en-US" w:eastAsia="zh-CN"/>
        </w:rPr>
        <w:t>10.2. 基本要求</w:t>
      </w:r>
      <w:r>
        <w:tab/>
      </w:r>
      <w:r>
        <w:fldChar w:fldCharType="begin"/>
      </w:r>
      <w:r>
        <w:instrText xml:space="preserve"> PAGEREF _Toc25503 </w:instrText>
      </w:r>
      <w:r>
        <w:fldChar w:fldCharType="separate"/>
      </w:r>
      <w:r>
        <w:t>42</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_Toc27790 </w:instrText>
      </w:r>
      <w:r>
        <w:rPr>
          <w:rFonts w:hint="eastAsia" w:ascii="宋体" w:hAnsi="宋体"/>
          <w:szCs w:val="21"/>
          <w:lang w:eastAsia="zh-CN"/>
        </w:rPr>
        <w:fldChar w:fldCharType="separate"/>
      </w:r>
      <w:r>
        <w:rPr>
          <w:rFonts w:hint="eastAsia" w:ascii="宋体" w:hAnsi="宋体"/>
          <w:szCs w:val="21"/>
          <w:lang w:val="en-US" w:eastAsia="zh-CN"/>
        </w:rPr>
        <w:t>10.2.1. 平刨</w:t>
      </w:r>
      <w:r>
        <w:tab/>
      </w:r>
      <w:r>
        <w:fldChar w:fldCharType="begin"/>
      </w:r>
      <w:r>
        <w:instrText xml:space="preserve"> PAGEREF _Toc27790 </w:instrText>
      </w:r>
      <w:r>
        <w:fldChar w:fldCharType="separate"/>
      </w:r>
      <w:r>
        <w:t>42</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_Toc12366 </w:instrText>
      </w:r>
      <w:r>
        <w:rPr>
          <w:rFonts w:hint="eastAsia" w:ascii="宋体" w:hAnsi="宋体"/>
          <w:szCs w:val="21"/>
          <w:lang w:eastAsia="zh-CN"/>
        </w:rPr>
        <w:fldChar w:fldCharType="separate"/>
      </w:r>
      <w:r>
        <w:rPr>
          <w:rFonts w:hint="eastAsia" w:ascii="宋体" w:hAnsi="宋体"/>
          <w:szCs w:val="21"/>
          <w:lang w:val="en-US" w:eastAsia="zh-CN"/>
        </w:rPr>
        <w:t>10.2.2. 圆盘锯</w:t>
      </w:r>
      <w:r>
        <w:tab/>
      </w:r>
      <w:r>
        <w:fldChar w:fldCharType="begin"/>
      </w:r>
      <w:r>
        <w:instrText xml:space="preserve"> PAGEREF _Toc12366 </w:instrText>
      </w:r>
      <w:r>
        <w:fldChar w:fldCharType="separate"/>
      </w:r>
      <w:r>
        <w:t>42</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_Toc32468 </w:instrText>
      </w:r>
      <w:r>
        <w:rPr>
          <w:rFonts w:hint="eastAsia" w:ascii="宋体" w:hAnsi="宋体"/>
          <w:szCs w:val="21"/>
          <w:lang w:eastAsia="zh-CN"/>
        </w:rPr>
        <w:fldChar w:fldCharType="separate"/>
      </w:r>
      <w:r>
        <w:rPr>
          <w:rFonts w:hint="eastAsia" w:ascii="宋体" w:hAnsi="宋体"/>
          <w:szCs w:val="21"/>
          <w:lang w:val="en-US" w:eastAsia="zh-CN"/>
        </w:rPr>
        <w:t>10.2.3. 钢筋机械</w:t>
      </w:r>
      <w:r>
        <w:tab/>
      </w:r>
      <w:r>
        <w:fldChar w:fldCharType="begin"/>
      </w:r>
      <w:r>
        <w:instrText xml:space="preserve"> PAGEREF _Toc32468 </w:instrText>
      </w:r>
      <w:r>
        <w:fldChar w:fldCharType="separate"/>
      </w:r>
      <w:r>
        <w:t>43</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_Toc26021 </w:instrText>
      </w:r>
      <w:r>
        <w:rPr>
          <w:rFonts w:hint="eastAsia" w:ascii="宋体" w:hAnsi="宋体"/>
          <w:szCs w:val="21"/>
          <w:lang w:eastAsia="zh-CN"/>
        </w:rPr>
        <w:fldChar w:fldCharType="separate"/>
      </w:r>
      <w:r>
        <w:rPr>
          <w:rFonts w:hint="eastAsia" w:ascii="宋体" w:hAnsi="宋体"/>
          <w:szCs w:val="21"/>
          <w:lang w:val="en-US" w:eastAsia="zh-CN"/>
        </w:rPr>
        <w:t>10.2.4. 电焊机</w:t>
      </w:r>
      <w:r>
        <w:tab/>
      </w:r>
      <w:r>
        <w:fldChar w:fldCharType="begin"/>
      </w:r>
      <w:r>
        <w:instrText xml:space="preserve"> PAGEREF _Toc26021 </w:instrText>
      </w:r>
      <w:r>
        <w:fldChar w:fldCharType="separate"/>
      </w:r>
      <w:r>
        <w:t>43</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_Toc6902 </w:instrText>
      </w:r>
      <w:r>
        <w:rPr>
          <w:rFonts w:hint="eastAsia" w:ascii="宋体" w:hAnsi="宋体"/>
          <w:szCs w:val="21"/>
          <w:lang w:eastAsia="zh-CN"/>
        </w:rPr>
        <w:fldChar w:fldCharType="separate"/>
      </w:r>
      <w:r>
        <w:rPr>
          <w:rFonts w:hint="eastAsia" w:ascii="宋体" w:hAnsi="宋体"/>
          <w:szCs w:val="21"/>
          <w:lang w:val="en-US" w:eastAsia="zh-CN"/>
        </w:rPr>
        <w:t>10.2.5. 搅拌机</w:t>
      </w:r>
      <w:r>
        <w:tab/>
      </w:r>
      <w:r>
        <w:fldChar w:fldCharType="begin"/>
      </w:r>
      <w:r>
        <w:instrText xml:space="preserve"> PAGEREF _Toc6902 </w:instrText>
      </w:r>
      <w:r>
        <w:fldChar w:fldCharType="separate"/>
      </w:r>
      <w:r>
        <w:t>44</w:t>
      </w:r>
      <w:r>
        <w:fldChar w:fldCharType="end"/>
      </w:r>
      <w:r>
        <w:rPr>
          <w:rFonts w:hint="eastAsia" w:ascii="宋体" w:hAnsi="宋体"/>
          <w:color w:val="auto"/>
          <w:szCs w:val="21"/>
          <w:lang w:eastAsia="zh-CN"/>
        </w:rPr>
        <w:fldChar w:fldCharType="end"/>
      </w:r>
    </w:p>
    <w:p>
      <w:pPr>
        <w:pStyle w:val="2"/>
        <w:tabs>
          <w:tab w:val="right" w:leader="dot" w:pos="8306"/>
        </w:tabs>
      </w:pPr>
      <w:r>
        <w:rPr>
          <w:rFonts w:hint="eastAsia" w:ascii="宋体" w:hAnsi="宋体"/>
          <w:color w:val="auto"/>
          <w:szCs w:val="21"/>
          <w:lang w:eastAsia="zh-CN"/>
        </w:rPr>
        <w:fldChar w:fldCharType="begin"/>
      </w:r>
      <w:r>
        <w:rPr>
          <w:rFonts w:hint="eastAsia" w:ascii="宋体" w:hAnsi="宋体"/>
          <w:szCs w:val="21"/>
          <w:lang w:eastAsia="zh-CN"/>
        </w:rPr>
        <w:instrText xml:space="preserve"> HYPERLINK \l _Toc23268 </w:instrText>
      </w:r>
      <w:r>
        <w:rPr>
          <w:rFonts w:hint="eastAsia" w:ascii="宋体" w:hAnsi="宋体"/>
          <w:szCs w:val="21"/>
          <w:lang w:eastAsia="zh-CN"/>
        </w:rPr>
        <w:fldChar w:fldCharType="separate"/>
      </w:r>
      <w:r>
        <w:rPr>
          <w:rFonts w:hint="eastAsia" w:ascii="宋体" w:hAnsi="宋体"/>
          <w:szCs w:val="21"/>
          <w:lang w:val="en-US" w:eastAsia="zh-CN"/>
        </w:rPr>
        <w:t>10.2.6. 气瓶</w:t>
      </w:r>
      <w:r>
        <w:tab/>
      </w:r>
      <w:r>
        <w:fldChar w:fldCharType="begin"/>
      </w:r>
      <w:r>
        <w:instrText xml:space="preserve"> PAGEREF _Toc23268 </w:instrText>
      </w:r>
      <w:r>
        <w:fldChar w:fldCharType="separate"/>
      </w:r>
      <w:r>
        <w:t>44</w:t>
      </w:r>
      <w:r>
        <w:fldChar w:fldCharType="end"/>
      </w:r>
      <w:r>
        <w:rPr>
          <w:rFonts w:hint="eastAsia" w:ascii="宋体" w:hAnsi="宋体"/>
          <w:color w:val="auto"/>
          <w:szCs w:val="21"/>
          <w:lang w:eastAsia="zh-CN"/>
        </w:rPr>
        <w:fldChar w:fldCharType="end"/>
      </w:r>
    </w:p>
    <w:p>
      <w:pPr>
        <w:spacing w:line="360" w:lineRule="auto"/>
        <w:ind w:right="0" w:rightChars="0"/>
        <w:jc w:val="center"/>
        <w:outlineLvl w:val="9"/>
        <w:rPr>
          <w:rFonts w:hint="eastAsia" w:ascii="宋体" w:hAnsi="宋体"/>
          <w:color w:val="auto"/>
          <w:sz w:val="21"/>
          <w:szCs w:val="21"/>
          <w:lang w:eastAsia="zh-CN"/>
        </w:rPr>
      </w:pPr>
      <w:r>
        <w:rPr>
          <w:rFonts w:hint="eastAsia" w:ascii="宋体" w:hAnsi="宋体"/>
          <w:color w:val="auto"/>
          <w:szCs w:val="21"/>
          <w:lang w:eastAsia="zh-CN"/>
        </w:rPr>
        <w:fldChar w:fldCharType="end"/>
      </w:r>
    </w:p>
    <w:p>
      <w:pPr>
        <w:numPr>
          <w:ilvl w:val="0"/>
          <w:numId w:val="2"/>
        </w:numPr>
        <w:spacing w:line="360" w:lineRule="auto"/>
        <w:ind w:leftChars="0" w:right="28" w:rightChars="0"/>
        <w:jc w:val="both"/>
        <w:outlineLvl w:val="0"/>
        <w:rPr>
          <w:rFonts w:hint="eastAsia" w:ascii="宋体" w:hAnsi="宋体"/>
          <w:b/>
          <w:bCs/>
          <w:szCs w:val="21"/>
        </w:rPr>
        <w:sectPr>
          <w:headerReference r:id="rId3" w:type="default"/>
          <w:footerReference r:id="rId4" w:type="default"/>
          <w:pgSz w:w="11906" w:h="16838"/>
          <w:pgMar w:top="1440" w:right="1800" w:bottom="1440" w:left="1800" w:header="851" w:footer="992" w:gutter="0"/>
          <w:pgNumType w:fmt="decimal" w:start="1"/>
          <w:cols w:space="425" w:num="1"/>
          <w:docGrid w:type="lines" w:linePitch="312" w:charSpace="0"/>
        </w:sectPr>
      </w:pPr>
      <w:bookmarkStart w:id="2" w:name="_Toc32018"/>
      <w:bookmarkStart w:id="3" w:name="_Toc23900"/>
      <w:bookmarkStart w:id="4" w:name="_Toc12"/>
    </w:p>
    <w:p>
      <w:pPr>
        <w:numPr>
          <w:ilvl w:val="0"/>
          <w:numId w:val="2"/>
        </w:numPr>
        <w:spacing w:line="360" w:lineRule="auto"/>
        <w:ind w:leftChars="0" w:right="28" w:rightChars="0"/>
        <w:jc w:val="both"/>
        <w:outlineLvl w:val="0"/>
        <w:rPr>
          <w:rFonts w:hint="eastAsia" w:ascii="宋体" w:hAnsi="宋体"/>
          <w:b/>
          <w:bCs/>
          <w:szCs w:val="21"/>
        </w:rPr>
      </w:pPr>
      <w:r>
        <w:rPr>
          <w:rFonts w:hint="eastAsia" w:ascii="宋体" w:hAnsi="宋体"/>
          <w:b/>
          <w:bCs/>
          <w:szCs w:val="21"/>
        </w:rPr>
        <w:t>文明施工</w:t>
      </w:r>
      <w:bookmarkEnd w:id="0"/>
      <w:bookmarkEnd w:id="1"/>
      <w:bookmarkEnd w:id="2"/>
      <w:bookmarkEnd w:id="3"/>
      <w:bookmarkEnd w:id="4"/>
    </w:p>
    <w:p>
      <w:pPr>
        <w:numPr>
          <w:ilvl w:val="1"/>
          <w:numId w:val="3"/>
        </w:numPr>
        <w:spacing w:line="360" w:lineRule="auto"/>
        <w:ind w:right="28"/>
        <w:outlineLvl w:val="1"/>
        <w:rPr>
          <w:rFonts w:hint="eastAsia" w:ascii="宋体" w:hAnsi="宋体"/>
          <w:b/>
          <w:bCs/>
          <w:szCs w:val="21"/>
          <w:lang w:val="en-US" w:eastAsia="zh-CN"/>
        </w:rPr>
      </w:pPr>
      <w:bookmarkStart w:id="5" w:name="_Toc14834"/>
      <w:bookmarkStart w:id="6" w:name="_Toc23564"/>
      <w:bookmarkStart w:id="7" w:name="_Toc11636"/>
      <w:r>
        <w:rPr>
          <w:rFonts w:hint="eastAsia" w:ascii="宋体" w:hAnsi="宋体"/>
          <w:b/>
          <w:bCs/>
          <w:szCs w:val="21"/>
          <w:lang w:val="en-US" w:eastAsia="zh-CN"/>
        </w:rPr>
        <w:t>基本规定</w:t>
      </w:r>
      <w:bookmarkEnd w:id="5"/>
      <w:bookmarkEnd w:id="6"/>
      <w:bookmarkEnd w:id="7"/>
    </w:p>
    <w:p>
      <w:pPr>
        <w:numPr>
          <w:ilvl w:val="0"/>
          <w:numId w:val="0"/>
        </w:numPr>
        <w:spacing w:line="360" w:lineRule="auto"/>
        <w:ind w:leftChars="0" w:right="28" w:rightChars="0" w:firstLine="420" w:firstLineChars="200"/>
        <w:jc w:val="both"/>
        <w:outlineLvl w:val="9"/>
        <w:rPr>
          <w:rFonts w:hint="eastAsia" w:ascii="宋体" w:hAnsi="宋体"/>
          <w:b/>
          <w:bCs/>
          <w:szCs w:val="21"/>
        </w:rPr>
      </w:pPr>
      <w:r>
        <w:rPr>
          <w:rFonts w:hint="eastAsia" w:ascii="宋体" w:hAnsi="宋体"/>
          <w:szCs w:val="21"/>
          <w:lang w:val="zh-CN" w:eastAsia="zh-CN"/>
        </w:rPr>
        <w:t>文明施工应</w:t>
      </w:r>
      <w:r>
        <w:rPr>
          <w:rFonts w:hint="eastAsia" w:ascii="宋体" w:hAnsi="宋体"/>
          <w:szCs w:val="21"/>
        </w:rPr>
        <w:t>符合</w:t>
      </w:r>
      <w:r>
        <w:rPr>
          <w:rFonts w:hint="eastAsia" w:asciiTheme="minorEastAsia" w:hAnsiTheme="minorEastAsia" w:cstheme="minorEastAsia"/>
          <w:szCs w:val="21"/>
          <w:lang w:val="en-US" w:eastAsia="zh-CN"/>
        </w:rPr>
        <w:t>《建设工程安全生产管理条理》、</w:t>
      </w:r>
      <w:r>
        <w:rPr>
          <w:rFonts w:hint="eastAsia" w:ascii="宋体" w:hAnsi="宋体"/>
          <w:szCs w:val="21"/>
        </w:rPr>
        <w:t>现行行业标准</w:t>
      </w:r>
      <w:r>
        <w:rPr>
          <w:rFonts w:hint="eastAsia" w:ascii="宋体" w:hAnsi="宋体"/>
          <w:szCs w:val="21"/>
          <w:lang w:val="zh-CN" w:eastAsia="zh-CN"/>
        </w:rPr>
        <w:t>《施工现场临时建筑技术规范》</w:t>
      </w:r>
      <w:r>
        <w:rPr>
          <w:rFonts w:hint="eastAsia" w:ascii="宋体" w:hAnsi="宋体"/>
          <w:szCs w:val="21"/>
          <w:lang w:val="en-US" w:eastAsia="zh-CN"/>
        </w:rPr>
        <w:t>JGJ/T188-2009、</w:t>
      </w:r>
      <w:r>
        <w:rPr>
          <w:rFonts w:hint="eastAsia" w:asciiTheme="minorEastAsia" w:hAnsiTheme="minorEastAsia" w:cstheme="minorEastAsia"/>
          <w:szCs w:val="21"/>
          <w:lang w:val="zh-CN" w:eastAsia="zh-CN"/>
        </w:rPr>
        <w:t>《建筑施工现场环境与卫生标准》</w:t>
      </w:r>
      <w:r>
        <w:rPr>
          <w:rFonts w:hint="eastAsia" w:asciiTheme="minorEastAsia" w:hAnsiTheme="minorEastAsia" w:cstheme="minorEastAsia"/>
          <w:szCs w:val="21"/>
          <w:lang w:val="en-US" w:eastAsia="zh-CN"/>
        </w:rPr>
        <w:t>JGJ146-2004、《建设工程施工现场消防安全技术规范》GB50720-2011和</w:t>
      </w:r>
      <w:r>
        <w:rPr>
          <w:rFonts w:hint="eastAsia" w:ascii="宋体" w:hAnsi="宋体"/>
          <w:szCs w:val="21"/>
          <w:lang w:val="zh-CN" w:eastAsia="zh-CN"/>
        </w:rPr>
        <w:t>公司《品牌管理手册》的规定。</w:t>
      </w:r>
    </w:p>
    <w:p>
      <w:pPr>
        <w:numPr>
          <w:ilvl w:val="1"/>
          <w:numId w:val="3"/>
        </w:numPr>
        <w:spacing w:line="360" w:lineRule="auto"/>
        <w:ind w:right="28"/>
        <w:outlineLvl w:val="1"/>
        <w:rPr>
          <w:rFonts w:hint="eastAsia" w:ascii="宋体" w:hAnsi="宋体"/>
          <w:b/>
          <w:bCs/>
          <w:szCs w:val="21"/>
          <w:lang w:val="en-US" w:eastAsia="zh-CN"/>
        </w:rPr>
      </w:pPr>
      <w:bookmarkStart w:id="8" w:name="_Toc27754"/>
      <w:bookmarkStart w:id="9" w:name="_Toc27391"/>
      <w:bookmarkStart w:id="10" w:name="_Toc24849"/>
      <w:r>
        <w:rPr>
          <w:rFonts w:hint="eastAsia" w:ascii="宋体" w:hAnsi="宋体"/>
          <w:b/>
          <w:bCs/>
          <w:szCs w:val="21"/>
          <w:lang w:val="en-US" w:eastAsia="zh-CN"/>
        </w:rPr>
        <w:t>基本要求</w:t>
      </w:r>
      <w:bookmarkEnd w:id="8"/>
      <w:bookmarkEnd w:id="9"/>
      <w:bookmarkEnd w:id="10"/>
    </w:p>
    <w:p>
      <w:pPr>
        <w:numPr>
          <w:ilvl w:val="2"/>
          <w:numId w:val="3"/>
        </w:numPr>
        <w:spacing w:line="360" w:lineRule="auto"/>
        <w:ind w:right="28"/>
        <w:outlineLvl w:val="2"/>
        <w:rPr>
          <w:rFonts w:hint="eastAsia" w:ascii="宋体" w:hAnsi="宋体"/>
          <w:szCs w:val="21"/>
          <w:lang w:val="en-US" w:eastAsia="zh-CN"/>
        </w:rPr>
      </w:pPr>
      <w:bookmarkStart w:id="11" w:name="_Toc16216"/>
      <w:r>
        <w:rPr>
          <w:rFonts w:hint="eastAsia" w:ascii="宋体" w:hAnsi="宋体"/>
          <w:szCs w:val="21"/>
          <w:lang w:val="en-US" w:eastAsia="zh-CN"/>
        </w:rPr>
        <w:t>现场围挡</w:t>
      </w:r>
      <w:bookmarkEnd w:id="11"/>
    </w:p>
    <w:p>
      <w:pPr>
        <w:numPr>
          <w:ilvl w:val="0"/>
          <w:numId w:val="0"/>
        </w:numPr>
        <w:spacing w:line="360" w:lineRule="auto"/>
        <w:ind w:leftChars="0" w:right="28" w:rightChars="0" w:firstLine="420" w:firstLineChars="200"/>
        <w:jc w:val="both"/>
        <w:outlineLvl w:val="9"/>
        <w:rPr>
          <w:rFonts w:hint="eastAsia" w:ascii="宋体" w:hAnsi="宋体"/>
          <w:szCs w:val="21"/>
          <w:lang w:val="zh-CN" w:eastAsia="zh-CN"/>
        </w:rPr>
      </w:pPr>
      <w:r>
        <w:rPr>
          <w:rFonts w:hint="eastAsia" w:ascii="宋体" w:hAnsi="宋体"/>
          <w:szCs w:val="21"/>
          <w:lang w:val="zh-CN" w:eastAsia="zh-CN"/>
        </w:rPr>
        <w:t>工地四周设置连续的封闭围挡。围挡高度、选材、围墙画面严格按照当地政府具体要求设置；当地政府对现场围挡未做具体要求的，应按公司《品牌管理手册》要求进行设置。工地围墙形象规范选用以下两套方案，方案一使用蓝底白字设计作为隔断，方案二采用绿植（仿真草）的形式，使用蓝底白字设计作为隔断，围墙画面均以图片配合宣传广告语的方式呈现。</w:t>
      </w:r>
    </w:p>
    <w:p>
      <w:pPr>
        <w:jc w:val="center"/>
      </w:pPr>
      <w:r>
        <w:drawing>
          <wp:inline distT="0" distB="0" distL="114300" distR="114300">
            <wp:extent cx="4319905" cy="638810"/>
            <wp:effectExtent l="0" t="0" r="4445" b="889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7"/>
                    <a:stretch>
                      <a:fillRect/>
                    </a:stretch>
                  </pic:blipFill>
                  <pic:spPr>
                    <a:xfrm>
                      <a:off x="0" y="0"/>
                      <a:ext cx="4319905" cy="638810"/>
                    </a:xfrm>
                    <a:prstGeom prst="rect">
                      <a:avLst/>
                    </a:prstGeom>
                    <a:noFill/>
                    <a:ln w="9525">
                      <a:noFill/>
                    </a:ln>
                  </pic:spPr>
                </pic:pic>
              </a:graphicData>
            </a:graphic>
          </wp:inline>
        </w:drawing>
      </w:r>
      <w:r>
        <w:drawing>
          <wp:inline distT="0" distB="0" distL="114300" distR="114300">
            <wp:extent cx="4319905" cy="685800"/>
            <wp:effectExtent l="0" t="0" r="4445"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8"/>
                    <a:stretch>
                      <a:fillRect/>
                    </a:stretch>
                  </pic:blipFill>
                  <pic:spPr>
                    <a:xfrm>
                      <a:off x="0" y="0"/>
                      <a:ext cx="4319905" cy="685800"/>
                    </a:xfrm>
                    <a:prstGeom prst="rect">
                      <a:avLst/>
                    </a:prstGeom>
                    <a:noFill/>
                    <a:ln w="9525">
                      <a:noFill/>
                    </a:ln>
                  </pic:spPr>
                </pic:pic>
              </a:graphicData>
            </a:graphic>
          </wp:inline>
        </w:drawing>
      </w:r>
    </w:p>
    <w:p>
      <w:pPr>
        <w:jc w:val="center"/>
        <w:rPr>
          <w:rFonts w:hint="eastAsia" w:ascii="宋体" w:hAnsi="宋体"/>
          <w:szCs w:val="21"/>
          <w:lang w:val="zh-CN" w:eastAsia="zh-CN"/>
        </w:rPr>
      </w:pPr>
      <w:r>
        <w:rPr>
          <w:rFonts w:hint="eastAsia" w:ascii="宋体" w:hAnsi="宋体"/>
          <w:szCs w:val="21"/>
          <w:lang w:val="zh-CN" w:eastAsia="zh-CN"/>
        </w:rPr>
        <w:t>工地围墙形象规范示意图</w:t>
      </w:r>
    </w:p>
    <w:p>
      <w:pPr>
        <w:numPr>
          <w:ilvl w:val="2"/>
          <w:numId w:val="3"/>
        </w:numPr>
        <w:spacing w:line="360" w:lineRule="auto"/>
        <w:ind w:right="28"/>
        <w:outlineLvl w:val="2"/>
        <w:rPr>
          <w:rFonts w:hint="eastAsia" w:ascii="宋体" w:hAnsi="宋体"/>
          <w:szCs w:val="21"/>
          <w:lang w:val="zh-CN" w:eastAsia="zh-CN"/>
        </w:rPr>
      </w:pPr>
      <w:bookmarkStart w:id="12" w:name="_Toc6166"/>
      <w:r>
        <w:rPr>
          <w:rFonts w:hint="eastAsia" w:ascii="宋体" w:hAnsi="宋体"/>
          <w:szCs w:val="21"/>
          <w:lang w:val="en-US" w:eastAsia="zh-CN"/>
        </w:rPr>
        <w:t>封闭管理</w:t>
      </w:r>
      <w:bookmarkEnd w:id="12"/>
    </w:p>
    <w:p>
      <w:pPr>
        <w:numPr>
          <w:ilvl w:val="0"/>
          <w:numId w:val="4"/>
        </w:numPr>
        <w:spacing w:line="360" w:lineRule="auto"/>
        <w:ind w:right="28"/>
        <w:outlineLvl w:val="9"/>
        <w:rPr>
          <w:rFonts w:hint="eastAsia" w:ascii="宋体" w:hAnsi="宋体"/>
          <w:szCs w:val="21"/>
          <w:lang w:val="zh-CN" w:eastAsia="zh-CN"/>
        </w:rPr>
      </w:pPr>
      <w:r>
        <w:rPr>
          <w:rFonts w:hint="eastAsia" w:ascii="宋体" w:hAnsi="宋体"/>
          <w:szCs w:val="21"/>
          <w:lang w:val="zh-CN" w:eastAsia="zh-CN"/>
        </w:rPr>
        <w:t>施工现场进出口应设置大门，大门安装应符合公司《品牌管理手册》要求。</w:t>
      </w:r>
    </w:p>
    <w:p>
      <w:pPr>
        <w:jc w:val="center"/>
      </w:pPr>
      <w:r>
        <w:drawing>
          <wp:inline distT="0" distB="0" distL="114300" distR="114300">
            <wp:extent cx="2160270" cy="1462405"/>
            <wp:effectExtent l="0" t="0" r="11430" b="444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2160270" cy="146240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57960"/>
            <wp:effectExtent l="0" t="0" r="11430" b="889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0"/>
                    <a:stretch>
                      <a:fillRect/>
                    </a:stretch>
                  </pic:blipFill>
                  <pic:spPr>
                    <a:xfrm>
                      <a:off x="0" y="0"/>
                      <a:ext cx="2160270" cy="1457960"/>
                    </a:xfrm>
                    <a:prstGeom prst="rect">
                      <a:avLst/>
                    </a:prstGeom>
                    <a:noFill/>
                    <a:ln w="9525">
                      <a:noFill/>
                    </a:ln>
                  </pic:spPr>
                </pic:pic>
              </a:graphicData>
            </a:graphic>
          </wp:inline>
        </w:drawing>
      </w:r>
    </w:p>
    <w:p>
      <w:pPr>
        <w:jc w:val="center"/>
        <w:rPr>
          <w:rFonts w:hint="eastAsia"/>
          <w:lang w:eastAsia="zh-CN"/>
        </w:rPr>
      </w:pPr>
      <w:r>
        <w:rPr>
          <w:rFonts w:hint="eastAsia"/>
          <w:lang w:eastAsia="zh-CN"/>
        </w:rPr>
        <w:t>工地大门示意图</w:t>
      </w:r>
    </w:p>
    <w:p>
      <w:pPr>
        <w:numPr>
          <w:ilvl w:val="0"/>
          <w:numId w:val="4"/>
        </w:numPr>
        <w:spacing w:line="360" w:lineRule="auto"/>
        <w:ind w:right="28"/>
        <w:outlineLvl w:val="9"/>
        <w:rPr>
          <w:rFonts w:hint="eastAsia" w:ascii="宋体" w:hAnsi="宋体"/>
          <w:szCs w:val="21"/>
          <w:lang w:val="zh-CN" w:eastAsia="zh-CN"/>
        </w:rPr>
      </w:pPr>
      <w:r>
        <w:rPr>
          <w:rFonts w:hint="eastAsia" w:asciiTheme="minorEastAsia" w:hAnsiTheme="minorEastAsia" w:cstheme="minorEastAsia"/>
          <w:szCs w:val="21"/>
          <w:lang w:val="en-US" w:eastAsia="zh-CN"/>
        </w:rPr>
        <w:t>设置</w:t>
      </w:r>
      <w:r>
        <w:rPr>
          <w:rFonts w:hint="eastAsia" w:ascii="宋体" w:hAnsi="宋体"/>
          <w:szCs w:val="21"/>
          <w:lang w:val="en-US" w:eastAsia="zh-CN"/>
        </w:rPr>
        <w:t>门卫</w:t>
      </w:r>
      <w:r>
        <w:rPr>
          <w:rFonts w:hint="eastAsia" w:asciiTheme="minorEastAsia" w:hAnsiTheme="minorEastAsia" w:cstheme="minorEastAsia"/>
          <w:szCs w:val="21"/>
          <w:lang w:val="en-US" w:eastAsia="zh-CN"/>
        </w:rPr>
        <w:t>值班室，门卫室应搭设活动房或采用铝合金材质的定型门卫室，禁止使用模板等材料搭设简易房。设置门禁管理系统，建立门卫值守管理制度，配备门卫值守人员。工地各出入口应设置车辆冲洗设施，现场至少配备一套高压水枪且水枪压力不应小于5MPa；各出入口应设置不少于三级沉淀池、排水沟，严禁将污水直接排放至市政管网。</w:t>
      </w:r>
    </w:p>
    <w:p>
      <w:pPr>
        <w:jc w:val="center"/>
        <w:rPr>
          <w:rFonts w:hint="eastAsia"/>
          <w:lang w:eastAsia="zh-CN"/>
        </w:rPr>
      </w:pPr>
    </w:p>
    <w:p>
      <w:pPr>
        <w:numPr>
          <w:ilvl w:val="0"/>
          <w:numId w:val="0"/>
        </w:numPr>
        <w:spacing w:line="360" w:lineRule="auto"/>
        <w:ind w:leftChars="0" w:right="28" w:rightChars="0"/>
        <w:jc w:val="center"/>
        <w:outlineLvl w:val="9"/>
      </w:pPr>
      <w:r>
        <w:rPr>
          <w:rFonts w:hint="eastAsia" w:ascii="宋体" w:hAnsi="宋体" w:eastAsia="宋体"/>
          <w:kern w:val="2"/>
          <w:sz w:val="21"/>
          <w:szCs w:val="21"/>
          <w:lang w:val="en-US" w:eastAsia="zh-CN" w:bidi="ar-SA"/>
        </w:rPr>
        <w:fldChar w:fldCharType="begin"/>
      </w:r>
      <w:r>
        <w:rPr>
          <w:rFonts w:hint="eastAsia" w:ascii="宋体" w:hAnsi="宋体" w:eastAsia="宋体"/>
          <w:kern w:val="2"/>
          <w:sz w:val="21"/>
          <w:szCs w:val="21"/>
          <w:lang w:val="en-US" w:eastAsia="zh-CN" w:bidi="ar-SA"/>
        </w:rPr>
        <w:instrText xml:space="preserve">INCLUDEPICTURE \d "c:\\users\\administrator\\appdata\\roaming\\360se6\\User Data\\temp\\20121013011025_12427.jpg" \* MERGEFORMATINET </w:instrText>
      </w:r>
      <w:r>
        <w:rPr>
          <w:rFonts w:hint="eastAsia" w:ascii="宋体" w:hAnsi="宋体" w:eastAsia="宋体"/>
          <w:kern w:val="2"/>
          <w:sz w:val="21"/>
          <w:szCs w:val="21"/>
          <w:lang w:val="en-US" w:eastAsia="zh-CN" w:bidi="ar-SA"/>
        </w:rPr>
        <w:fldChar w:fldCharType="separate"/>
      </w:r>
      <w:r>
        <w:rPr>
          <w:rFonts w:hint="eastAsia" w:ascii="宋体" w:hAnsi="宋体" w:eastAsia="宋体"/>
          <w:kern w:val="2"/>
          <w:sz w:val="21"/>
          <w:szCs w:val="21"/>
          <w:lang w:val="en-US" w:eastAsia="zh-CN" w:bidi="ar-SA"/>
        </w:rPr>
        <w:drawing>
          <wp:inline distT="0" distB="0" distL="114300" distR="114300">
            <wp:extent cx="2160270" cy="1639570"/>
            <wp:effectExtent l="0" t="0" r="11430" b="17780"/>
            <wp:docPr id="11"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IMG_256"/>
                    <pic:cNvPicPr>
                      <a:picLocks noChangeAspect="1"/>
                    </pic:cNvPicPr>
                  </pic:nvPicPr>
                  <pic:blipFill>
                    <a:blip r:embed="rId11"/>
                    <a:srcRect l="17676" t="5164" r="12999" b="11293"/>
                    <a:stretch>
                      <a:fillRect/>
                    </a:stretch>
                  </pic:blipFill>
                  <pic:spPr>
                    <a:xfrm>
                      <a:off x="0" y="0"/>
                      <a:ext cx="2160270" cy="1639570"/>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fldChar w:fldCharType="end"/>
      </w:r>
      <w:r>
        <w:rPr>
          <w:rFonts w:hint="eastAsia" w:ascii="宋体" w:hAnsi="宋体" w:eastAsia="宋体"/>
          <w:kern w:val="2"/>
          <w:sz w:val="21"/>
          <w:szCs w:val="21"/>
          <w:lang w:val="en-US" w:eastAsia="zh-CN" w:bidi="ar-SA"/>
        </w:rPr>
        <w:t xml:space="preserve"> </w:t>
      </w:r>
      <w:r>
        <w:drawing>
          <wp:inline distT="0" distB="0" distL="114300" distR="114300">
            <wp:extent cx="2160270" cy="1455420"/>
            <wp:effectExtent l="0" t="0" r="11430" b="1143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2"/>
                    <a:stretch>
                      <a:fillRect/>
                    </a:stretch>
                  </pic:blipFill>
                  <pic:spPr>
                    <a:xfrm>
                      <a:off x="0" y="0"/>
                      <a:ext cx="2160270" cy="145542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val="en-US" w:eastAsia="zh-CN"/>
        </w:rPr>
      </w:pPr>
      <w:r>
        <w:rPr>
          <w:rFonts w:hint="eastAsia" w:asciiTheme="minorEastAsia" w:hAnsiTheme="minorEastAsia" w:cstheme="minorEastAsia"/>
          <w:szCs w:val="21"/>
          <w:lang w:val="en-US" w:eastAsia="zh-CN"/>
        </w:rPr>
        <w:t>门卫值班室及门禁管理系统示意图</w:t>
      </w:r>
    </w:p>
    <w:p>
      <w:pPr>
        <w:pStyle w:val="12"/>
        <w:jc w:val="center"/>
        <w:outlineLvl w:val="9"/>
        <w:rPr>
          <w:rFonts w:hint="eastAsia" w:ascii="宋体" w:hAnsi="宋体" w:eastAsia="宋体"/>
          <w:kern w:val="2"/>
          <w:sz w:val="21"/>
          <w:szCs w:val="21"/>
          <w:lang w:val="en-US" w:eastAsia="zh-CN" w:bidi="ar-SA"/>
        </w:rPr>
      </w:pPr>
      <w:r>
        <w:drawing>
          <wp:inline distT="0" distB="0" distL="114300" distR="114300">
            <wp:extent cx="2160270" cy="1444625"/>
            <wp:effectExtent l="0" t="0" r="11430" b="3175"/>
            <wp:docPr id="14" name="图片 13" descr="c:\users\administrator\appdata\roaming\360se6\User Data\temp\002Z29Ilty6EeEZZTBj4d&amp;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c:\users\administrator\appdata\roaming\360se6\User Data\temp\002Z29Ilty6EeEZZTBj4d&amp;690.jpg"/>
                    <pic:cNvPicPr>
                      <a:picLocks noChangeAspect="1"/>
                    </pic:cNvPicPr>
                  </pic:nvPicPr>
                  <pic:blipFill>
                    <a:blip r:embed="rId13"/>
                    <a:stretch>
                      <a:fillRect/>
                    </a:stretch>
                  </pic:blipFill>
                  <pic:spPr>
                    <a:xfrm>
                      <a:off x="0" y="0"/>
                      <a:ext cx="2160270" cy="144462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en-US" w:eastAsia="zh-CN" w:bidi="ar-SA"/>
        </w:rPr>
        <w:drawing>
          <wp:inline distT="0" distB="0" distL="114300" distR="114300">
            <wp:extent cx="2160270" cy="1432560"/>
            <wp:effectExtent l="0" t="0" r="11430" b="1524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4"/>
                    <a:stretch>
                      <a:fillRect/>
                    </a:stretch>
                  </pic:blipFill>
                  <pic:spPr>
                    <a:xfrm>
                      <a:off x="0" y="0"/>
                      <a:ext cx="2160270" cy="143256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asciiTheme="minorEastAsia" w:hAnsiTheme="minorEastAsia" w:cstheme="minorEastAsia"/>
          <w:szCs w:val="21"/>
          <w:lang w:val="en-US" w:eastAsia="zh-CN"/>
        </w:rPr>
      </w:pPr>
      <w:r>
        <w:rPr>
          <w:rFonts w:hint="eastAsia" w:asciiTheme="minorEastAsia" w:hAnsiTheme="minorEastAsia" w:cstheme="minorEastAsia"/>
          <w:szCs w:val="21"/>
          <w:lang w:val="en-US" w:eastAsia="zh-CN"/>
        </w:rPr>
        <w:t>车辆冲洗设施实例图</w:t>
      </w:r>
    </w:p>
    <w:p>
      <w:pPr>
        <w:numPr>
          <w:ilvl w:val="0"/>
          <w:numId w:val="0"/>
        </w:numPr>
        <w:spacing w:line="360" w:lineRule="auto"/>
        <w:ind w:leftChars="0" w:right="28" w:rightChars="0"/>
        <w:jc w:val="center"/>
        <w:outlineLvl w:val="9"/>
      </w:pPr>
      <w:r>
        <w:drawing>
          <wp:inline distT="0" distB="0" distL="114300" distR="114300">
            <wp:extent cx="2160270" cy="1436370"/>
            <wp:effectExtent l="0" t="0" r="11430" b="1143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5"/>
                    <a:stretch>
                      <a:fillRect/>
                    </a:stretch>
                  </pic:blipFill>
                  <pic:spPr>
                    <a:xfrm>
                      <a:off x="0" y="0"/>
                      <a:ext cx="2160270" cy="143637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42085"/>
            <wp:effectExtent l="0" t="0" r="11430" b="571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6"/>
                    <a:stretch>
                      <a:fillRect/>
                    </a:stretch>
                  </pic:blipFill>
                  <pic:spPr>
                    <a:xfrm>
                      <a:off x="0" y="0"/>
                      <a:ext cx="2160270" cy="1442085"/>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asciiTheme="minorEastAsia" w:hAnsiTheme="minorEastAsia" w:cstheme="minorEastAsia"/>
          <w:szCs w:val="21"/>
          <w:lang w:val="zh-CN" w:eastAsia="zh-CN"/>
        </w:rPr>
      </w:pPr>
      <w:r>
        <w:rPr>
          <w:rFonts w:hint="default" w:asciiTheme="minorEastAsia" w:hAnsiTheme="minorEastAsia" w:cstheme="minorEastAsia"/>
          <w:szCs w:val="21"/>
          <w:lang w:val="en-US" w:eastAsia="zh-CN"/>
        </w:rPr>
        <w:t>沉淀池大样图</w:t>
      </w:r>
      <w:r>
        <w:rPr>
          <w:rFonts w:hint="eastAsia" w:asciiTheme="minorEastAsia" w:hAnsiTheme="minorEastAsia" w:cstheme="minorEastAsia"/>
          <w:szCs w:val="21"/>
          <w:lang w:val="en-US" w:eastAsia="zh-CN"/>
        </w:rPr>
        <w:t>和</w:t>
      </w:r>
      <w:r>
        <w:rPr>
          <w:rFonts w:hint="default" w:asciiTheme="minorEastAsia" w:hAnsiTheme="minorEastAsia" w:cstheme="minorEastAsia"/>
          <w:szCs w:val="21"/>
          <w:lang w:val="en-US" w:eastAsia="zh-CN"/>
        </w:rPr>
        <w:t>1-1</w:t>
      </w:r>
      <w:r>
        <w:rPr>
          <w:rFonts w:hint="eastAsia" w:asciiTheme="minorEastAsia" w:hAnsiTheme="minorEastAsia" w:cstheme="minorEastAsia"/>
          <w:szCs w:val="21"/>
          <w:lang w:val="en-US" w:eastAsia="zh-CN"/>
        </w:rPr>
        <w:t>剖面图</w:t>
      </w:r>
    </w:p>
    <w:p>
      <w:pPr>
        <w:numPr>
          <w:ilvl w:val="2"/>
          <w:numId w:val="3"/>
        </w:numPr>
        <w:spacing w:line="360" w:lineRule="auto"/>
        <w:ind w:right="28"/>
        <w:outlineLvl w:val="2"/>
        <w:rPr>
          <w:rFonts w:hint="eastAsia" w:ascii="宋体" w:hAnsi="宋体"/>
          <w:szCs w:val="21"/>
          <w:lang w:val="zh-CN" w:eastAsia="zh-CN"/>
        </w:rPr>
      </w:pPr>
      <w:bookmarkStart w:id="13" w:name="_Toc22125"/>
      <w:r>
        <w:rPr>
          <w:rFonts w:hint="eastAsia" w:ascii="宋体" w:hAnsi="宋体"/>
          <w:szCs w:val="21"/>
          <w:lang w:val="zh-CN" w:eastAsia="zh-CN"/>
        </w:rPr>
        <w:t>施工场地</w:t>
      </w:r>
      <w:bookmarkEnd w:id="13"/>
    </w:p>
    <w:p>
      <w:pPr>
        <w:numPr>
          <w:ilvl w:val="0"/>
          <w:numId w:val="0"/>
        </w:numPr>
        <w:spacing w:line="360" w:lineRule="auto"/>
        <w:ind w:leftChars="0" w:right="28" w:rightChars="0" w:firstLine="420" w:firstLineChars="200"/>
        <w:jc w:val="both"/>
        <w:outlineLvl w:val="9"/>
        <w:rPr>
          <w:rFonts w:hint="eastAsia" w:asciiTheme="minorEastAsia" w:hAnsiTheme="minorEastAsia" w:cstheme="minorEastAsia"/>
          <w:szCs w:val="21"/>
          <w:lang w:val="zh-CN" w:eastAsia="zh-CN"/>
        </w:rPr>
      </w:pPr>
      <w:r>
        <w:rPr>
          <w:rFonts w:hint="eastAsia" w:asciiTheme="minorEastAsia" w:hAnsiTheme="minorEastAsia" w:cstheme="minorEastAsia"/>
          <w:szCs w:val="21"/>
          <w:lang w:val="en-US" w:eastAsia="zh-CN"/>
        </w:rPr>
        <w:t>施工现场的主要道路及材料加工区地面应进行硬化处理；道路应畅通，路面应平整坚实；应有防止扬尘措施；应设置排水设施，且排水通畅无积水；有防止泥浆、污水、废水污染环境的措施；温暖季节应有绿化布置。</w:t>
      </w:r>
    </w:p>
    <w:p>
      <w:pPr>
        <w:numPr>
          <w:ilvl w:val="0"/>
          <w:numId w:val="0"/>
        </w:numPr>
        <w:spacing w:line="360" w:lineRule="auto"/>
        <w:ind w:leftChars="0" w:right="28" w:rightChars="0"/>
        <w:jc w:val="center"/>
        <w:outlineLvl w:val="9"/>
      </w:pPr>
      <w:r>
        <w:drawing>
          <wp:inline distT="0" distB="0" distL="114300" distR="114300">
            <wp:extent cx="2160270" cy="1462405"/>
            <wp:effectExtent l="0" t="0" r="11430" b="4445"/>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17"/>
                    <a:stretch>
                      <a:fillRect/>
                    </a:stretch>
                  </pic:blipFill>
                  <pic:spPr>
                    <a:xfrm>
                      <a:off x="0" y="0"/>
                      <a:ext cx="2160270" cy="146240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53515"/>
            <wp:effectExtent l="0" t="0" r="11430" b="13335"/>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18"/>
                    <a:stretch>
                      <a:fillRect/>
                    </a:stretch>
                  </pic:blipFill>
                  <pic:spPr>
                    <a:xfrm>
                      <a:off x="0" y="0"/>
                      <a:ext cx="2160270" cy="1453515"/>
                    </a:xfrm>
                    <a:prstGeom prst="rect">
                      <a:avLst/>
                    </a:prstGeom>
                    <a:noFill/>
                    <a:ln w="9525">
                      <a:noFill/>
                    </a:ln>
                  </pic:spPr>
                </pic:pic>
              </a:graphicData>
            </a:graphic>
          </wp:inline>
        </w:drawing>
      </w:r>
      <w:r>
        <w:rPr>
          <w:rFonts w:hint="eastAsia"/>
          <w:lang w:val="en-US" w:eastAsia="zh-CN"/>
        </w:rPr>
        <w:t xml:space="preserve"> </w:t>
      </w:r>
    </w:p>
    <w:p>
      <w:pPr>
        <w:numPr>
          <w:ilvl w:val="0"/>
          <w:numId w:val="0"/>
        </w:numPr>
        <w:spacing w:line="360" w:lineRule="auto"/>
        <w:ind w:leftChars="0" w:right="28" w:rightChars="0" w:firstLine="1260" w:firstLineChars="600"/>
        <w:outlineLvl w:val="9"/>
        <w:rPr>
          <w:rFonts w:hint="eastAsia" w:ascii="宋体" w:hAnsi="宋体" w:eastAsia="宋体" w:cs="宋体"/>
          <w:sz w:val="21"/>
        </w:rPr>
      </w:pPr>
      <w:r>
        <w:rPr>
          <w:rFonts w:hint="eastAsia" w:ascii="宋体" w:hAnsi="宋体" w:eastAsia="宋体" w:cs="宋体"/>
          <w:sz w:val="21"/>
        </w:rPr>
        <w:t>预制钢筋混凝土路面</w:t>
      </w:r>
      <w:r>
        <w:rPr>
          <w:rFonts w:hint="eastAsia" w:ascii="宋体" w:hAnsi="宋体" w:eastAsia="宋体" w:cs="宋体"/>
          <w:sz w:val="21"/>
          <w:lang w:eastAsia="zh-CN"/>
        </w:rPr>
        <w:t>实例图</w:t>
      </w:r>
      <w:r>
        <w:rPr>
          <w:rFonts w:hint="eastAsia" w:ascii="宋体" w:hAnsi="宋体" w:eastAsia="宋体" w:cs="宋体"/>
          <w:sz w:val="21"/>
          <w:lang w:val="en-US" w:eastAsia="zh-CN"/>
        </w:rPr>
        <w:t xml:space="preserve">            </w:t>
      </w:r>
      <w:r>
        <w:rPr>
          <w:rFonts w:hint="eastAsia" w:ascii="宋体" w:hAnsi="宋体" w:eastAsia="宋体" w:cs="宋体"/>
          <w:sz w:val="21"/>
        </w:rPr>
        <w:t>钢板铺设路面</w:t>
      </w:r>
      <w:r>
        <w:rPr>
          <w:rFonts w:hint="eastAsia" w:ascii="宋体" w:hAnsi="宋体" w:eastAsia="宋体" w:cs="宋体"/>
          <w:sz w:val="21"/>
          <w:lang w:eastAsia="zh-CN"/>
        </w:rPr>
        <w:t>实例图</w:t>
      </w:r>
      <w:r>
        <w:rPr>
          <w:rFonts w:hint="eastAsia" w:ascii="宋体" w:hAnsi="宋体" w:eastAsia="宋体" w:cs="宋体"/>
          <w:sz w:val="21"/>
          <w:lang w:val="en-US" w:eastAsia="zh-CN"/>
        </w:rPr>
        <w:t xml:space="preserve"> </w:t>
      </w:r>
    </w:p>
    <w:p>
      <w:pPr>
        <w:pStyle w:val="12"/>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drawing>
          <wp:inline distT="0" distB="0" distL="114300" distR="114300">
            <wp:extent cx="2160270" cy="1435735"/>
            <wp:effectExtent l="0" t="0" r="11430" b="12065"/>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19"/>
                    <a:stretch>
                      <a:fillRect/>
                    </a:stretch>
                  </pic:blipFill>
                  <pic:spPr>
                    <a:xfrm>
                      <a:off x="0" y="0"/>
                      <a:ext cx="2160270" cy="143573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en-US" w:eastAsia="zh-CN" w:bidi="ar-SA"/>
        </w:rPr>
        <w:drawing>
          <wp:inline distT="0" distB="0" distL="114300" distR="114300">
            <wp:extent cx="2160270" cy="1440180"/>
            <wp:effectExtent l="0" t="0" r="11430" b="7620"/>
            <wp:docPr id="19" name="图片 20" descr="E:\标准化工作\安全手册\图片素材\办公区排水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descr="E:\标准化工作\安全手册\图片素材\办公区排水沟.jpg"/>
                    <pic:cNvPicPr>
                      <a:picLocks noChangeAspect="1"/>
                    </pic:cNvPicPr>
                  </pic:nvPicPr>
                  <pic:blipFill>
                    <a:blip r:embed="rId20"/>
                    <a:stretch>
                      <a:fillRect/>
                    </a:stretch>
                  </pic:blipFill>
                  <pic:spPr>
                    <a:xfrm>
                      <a:off x="0" y="0"/>
                      <a:ext cx="2160270" cy="144018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施工现场排水沟</w:t>
      </w:r>
      <w:r>
        <w:rPr>
          <w:rFonts w:hint="eastAsia" w:ascii="黑体" w:hAnsi="黑体" w:eastAsia="黑体"/>
          <w:sz w:val="21"/>
          <w:lang w:eastAsia="zh-CN"/>
        </w:rPr>
        <w:t>实例图</w:t>
      </w:r>
      <w:r>
        <w:rPr>
          <w:rFonts w:hint="eastAsia" w:ascii="黑体" w:hAnsi="黑体" w:eastAsia="黑体"/>
          <w:sz w:val="21"/>
          <w:lang w:val="en-US" w:eastAsia="zh-CN"/>
        </w:rPr>
        <w:t xml:space="preserve"> </w:t>
      </w:r>
    </w:p>
    <w:p>
      <w:pPr>
        <w:pStyle w:val="12"/>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drawing>
          <wp:inline distT="0" distB="0" distL="114300" distR="114300">
            <wp:extent cx="2160270" cy="1473200"/>
            <wp:effectExtent l="0" t="0" r="11430" b="12700"/>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21"/>
                    <a:stretch>
                      <a:fillRect/>
                    </a:stretch>
                  </pic:blipFill>
                  <pic:spPr>
                    <a:xfrm>
                      <a:off x="0" y="0"/>
                      <a:ext cx="2160270" cy="1473200"/>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drawing>
          <wp:inline distT="0" distB="0" distL="114300" distR="114300">
            <wp:extent cx="2160270" cy="1455420"/>
            <wp:effectExtent l="0" t="0" r="11430" b="1143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22"/>
                    <a:stretch>
                      <a:fillRect/>
                    </a:stretch>
                  </pic:blipFill>
                  <pic:spPr>
                    <a:xfrm>
                      <a:off x="0" y="0"/>
                      <a:ext cx="2160270" cy="1455420"/>
                    </a:xfrm>
                    <a:prstGeom prst="rect">
                      <a:avLst/>
                    </a:prstGeom>
                    <a:noFill/>
                    <a:ln w="9525">
                      <a:noFill/>
                    </a:ln>
                  </pic:spPr>
                </pic:pic>
              </a:graphicData>
            </a:graphic>
          </wp:inline>
        </w:drawing>
      </w:r>
    </w:p>
    <w:p>
      <w:pPr>
        <w:pStyle w:val="12"/>
        <w:ind w:firstLine="1050" w:firstLineChars="500"/>
        <w:jc w:val="both"/>
        <w:outlineLvl w:val="9"/>
        <w:rPr>
          <w:rFonts w:hint="eastAsia" w:ascii="宋体" w:hAnsi="宋体" w:eastAsia="宋体"/>
          <w:kern w:val="2"/>
          <w:sz w:val="21"/>
          <w:szCs w:val="21"/>
          <w:lang w:val="en-US" w:eastAsia="zh-CN" w:bidi="ar-SA"/>
        </w:rPr>
      </w:pPr>
      <w:r>
        <w:rPr>
          <w:rFonts w:hint="eastAsia" w:ascii="宋体" w:hAnsi="宋体" w:eastAsia="宋体" w:cs="宋体"/>
          <w:kern w:val="2"/>
          <w:sz w:val="21"/>
          <w:szCs w:val="21"/>
          <w:lang w:val="en-US" w:eastAsia="zh-CN" w:bidi="ar-SA"/>
        </w:rPr>
        <w:t>围墙喷雾降尘、绿化浇灌</w:t>
      </w:r>
      <w:r>
        <w:rPr>
          <w:rFonts w:hint="eastAsia" w:ascii="宋体" w:hAnsi="宋体" w:eastAsia="宋体" w:cs="宋体"/>
          <w:sz w:val="21"/>
          <w:lang w:eastAsia="zh-CN"/>
        </w:rPr>
        <w:t>实例图</w:t>
      </w:r>
      <w:r>
        <w:rPr>
          <w:rFonts w:hint="eastAsia" w:ascii="宋体" w:hAnsi="宋体" w:eastAsia="宋体" w:cs="宋体"/>
          <w:sz w:val="21"/>
          <w:lang w:val="en-US" w:eastAsia="zh-CN"/>
        </w:rPr>
        <w:t xml:space="preserve"> </w:t>
      </w:r>
      <w:r>
        <w:rPr>
          <w:rFonts w:hint="eastAsia" w:ascii="宋体" w:hAnsi="宋体" w:eastAsia="宋体" w:cs="宋体"/>
          <w:kern w:val="2"/>
          <w:sz w:val="21"/>
          <w:szCs w:val="21"/>
          <w:lang w:val="en-US" w:eastAsia="zh-CN" w:bidi="ar-SA"/>
        </w:rPr>
        <w:t xml:space="preserve">      </w:t>
      </w:r>
      <w:r>
        <w:rPr>
          <w:rFonts w:hint="eastAsia" w:ascii="宋体" w:hAnsi="宋体" w:eastAsia="宋体" w:cs="宋体"/>
          <w:sz w:val="21"/>
        </w:rPr>
        <w:t>施工道路喷雾降尘</w:t>
      </w:r>
      <w:r>
        <w:rPr>
          <w:rFonts w:hint="eastAsia" w:ascii="宋体" w:hAnsi="宋体" w:eastAsia="宋体" w:cs="宋体"/>
          <w:sz w:val="21"/>
          <w:lang w:eastAsia="zh-CN"/>
        </w:rPr>
        <w:t>实例图</w:t>
      </w:r>
      <w:r>
        <w:rPr>
          <w:rFonts w:hint="eastAsia" w:ascii="宋体" w:hAnsi="宋体" w:eastAsia="宋体" w:cs="宋体"/>
          <w:sz w:val="21"/>
          <w:lang w:val="en-US" w:eastAsia="zh-CN"/>
        </w:rPr>
        <w:t xml:space="preserve"> </w:t>
      </w:r>
      <w:r>
        <w:rPr>
          <w:rFonts w:hint="eastAsia" w:ascii="宋体" w:hAnsi="宋体"/>
          <w:kern w:val="2"/>
          <w:sz w:val="21"/>
          <w:szCs w:val="21"/>
          <w:lang w:val="en-US" w:eastAsia="zh-CN" w:bidi="ar-SA"/>
        </w:rPr>
        <w:t xml:space="preserve"> </w:t>
      </w:r>
    </w:p>
    <w:p>
      <w:pPr>
        <w:numPr>
          <w:ilvl w:val="0"/>
          <w:numId w:val="0"/>
        </w:numPr>
        <w:spacing w:line="360" w:lineRule="auto"/>
        <w:ind w:right="28" w:rightChars="0"/>
        <w:jc w:val="center"/>
        <w:outlineLvl w:val="9"/>
      </w:pPr>
      <w:r>
        <w:drawing>
          <wp:inline distT="0" distB="0" distL="114300" distR="114300">
            <wp:extent cx="2160270" cy="1456690"/>
            <wp:effectExtent l="0" t="0" r="11430" b="1016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23"/>
                    <a:stretch>
                      <a:fillRect/>
                    </a:stretch>
                  </pic:blipFill>
                  <pic:spPr>
                    <a:xfrm>
                      <a:off x="0" y="0"/>
                      <a:ext cx="2160270" cy="145669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76375"/>
            <wp:effectExtent l="0" t="0" r="11430" b="9525"/>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24"/>
                    <a:stretch>
                      <a:fillRect/>
                    </a:stretch>
                  </pic:blipFill>
                  <pic:spPr>
                    <a:xfrm>
                      <a:off x="0" y="0"/>
                      <a:ext cx="2160270" cy="1476375"/>
                    </a:xfrm>
                    <a:prstGeom prst="rect">
                      <a:avLst/>
                    </a:prstGeom>
                    <a:noFill/>
                    <a:ln w="9525">
                      <a:noFill/>
                    </a:ln>
                  </pic:spPr>
                </pic:pic>
              </a:graphicData>
            </a:graphic>
          </wp:inline>
        </w:drawing>
      </w:r>
    </w:p>
    <w:p>
      <w:pPr>
        <w:pStyle w:val="12"/>
        <w:ind w:firstLine="1260" w:firstLineChars="600"/>
        <w:jc w:val="both"/>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施工现场裸土覆盖</w:t>
      </w:r>
      <w:r>
        <w:rPr>
          <w:rFonts w:hint="eastAsia" w:ascii="黑体" w:hAnsi="黑体" w:eastAsia="黑体"/>
          <w:sz w:val="21"/>
          <w:lang w:eastAsia="zh-CN"/>
        </w:rPr>
        <w:t>实例图</w:t>
      </w:r>
      <w:r>
        <w:rPr>
          <w:rFonts w:hint="eastAsia" w:ascii="黑体" w:hAnsi="黑体" w:eastAsia="黑体"/>
          <w:sz w:val="21"/>
          <w:lang w:val="en-US" w:eastAsia="zh-CN"/>
        </w:rPr>
        <w:t xml:space="preserve"> </w:t>
      </w:r>
      <w:r>
        <w:rPr>
          <w:rFonts w:hint="eastAsia" w:ascii="宋体" w:hAnsi="宋体"/>
          <w:kern w:val="2"/>
          <w:sz w:val="21"/>
          <w:szCs w:val="21"/>
          <w:lang w:val="en-US" w:eastAsia="zh-CN" w:bidi="ar-SA"/>
        </w:rPr>
        <w:t xml:space="preserve">           </w:t>
      </w:r>
      <w:r>
        <w:rPr>
          <w:rFonts w:hint="eastAsia" w:ascii="宋体" w:hAnsi="宋体" w:eastAsia="宋体"/>
          <w:kern w:val="2"/>
          <w:sz w:val="21"/>
          <w:szCs w:val="21"/>
          <w:lang w:val="en-US" w:eastAsia="zh-CN" w:bidi="ar-SA"/>
        </w:rPr>
        <w:t>施工现场裸土绿化</w:t>
      </w:r>
      <w:r>
        <w:rPr>
          <w:rFonts w:hint="eastAsia" w:ascii="黑体" w:hAnsi="黑体" w:eastAsia="黑体"/>
          <w:sz w:val="21"/>
          <w:lang w:eastAsia="zh-CN"/>
        </w:rPr>
        <w:t>实例图</w:t>
      </w:r>
      <w:r>
        <w:rPr>
          <w:rFonts w:hint="eastAsia" w:ascii="黑体" w:hAnsi="黑体" w:eastAsia="黑体"/>
          <w:sz w:val="21"/>
          <w:lang w:val="en-US" w:eastAsia="zh-CN"/>
        </w:rPr>
        <w:t xml:space="preserve"> </w:t>
      </w:r>
    </w:p>
    <w:p>
      <w:pPr>
        <w:numPr>
          <w:ilvl w:val="2"/>
          <w:numId w:val="3"/>
        </w:numPr>
        <w:spacing w:line="360" w:lineRule="auto"/>
        <w:ind w:right="28"/>
        <w:outlineLvl w:val="2"/>
        <w:rPr>
          <w:rFonts w:hint="eastAsia" w:ascii="宋体" w:hAnsi="宋体"/>
          <w:szCs w:val="21"/>
          <w:lang w:val="zh-CN" w:eastAsia="zh-CN"/>
        </w:rPr>
      </w:pPr>
      <w:bookmarkStart w:id="14" w:name="_Toc9184"/>
      <w:r>
        <w:rPr>
          <w:rFonts w:hint="eastAsia" w:ascii="宋体" w:hAnsi="宋体"/>
          <w:szCs w:val="21"/>
          <w:lang w:val="zh-CN" w:eastAsia="zh-CN"/>
        </w:rPr>
        <w:t>材料管理</w:t>
      </w:r>
      <w:bookmarkEnd w:id="14"/>
    </w:p>
    <w:p>
      <w:pPr>
        <w:numPr>
          <w:ilvl w:val="0"/>
          <w:numId w:val="0"/>
        </w:numPr>
        <w:spacing w:line="360" w:lineRule="auto"/>
        <w:ind w:leftChars="0" w:right="28" w:rightChars="0" w:firstLine="420" w:firstLineChars="200"/>
        <w:jc w:val="both"/>
        <w:outlineLvl w:val="9"/>
        <w:rPr>
          <w:rFonts w:hint="eastAsia" w:ascii="宋体" w:hAnsi="宋体" w:eastAsia="宋体"/>
          <w:kern w:val="2"/>
          <w:sz w:val="21"/>
          <w:szCs w:val="21"/>
          <w:lang w:val="zh-CN" w:eastAsia="zh-CN" w:bidi="ar-SA"/>
        </w:rPr>
      </w:pPr>
      <w:r>
        <w:rPr>
          <w:rFonts w:hint="eastAsia" w:asciiTheme="minorEastAsia" w:hAnsiTheme="minorEastAsia" w:cstheme="minorEastAsia"/>
          <w:szCs w:val="21"/>
          <w:lang w:val="en-US" w:eastAsia="zh-CN"/>
        </w:rPr>
        <w:t>建筑材料、构件、料具应按总平面布局进行码放；材料应码放整齐，并应标明名称、规格等；施工现场材料码放应采取防火、防锈蚀、防雨等措施；建筑物内施工垃圾的清运，应采用器具或管道运输，严禁随意抛掷；易燃易爆物品应分类储藏在专用库房内，并应制定防火措施。</w:t>
      </w:r>
    </w:p>
    <w:p>
      <w:pPr>
        <w:numPr>
          <w:ilvl w:val="0"/>
          <w:numId w:val="0"/>
        </w:numPr>
        <w:spacing w:line="360" w:lineRule="auto"/>
        <w:ind w:leftChars="0" w:right="28" w:rightChars="0"/>
        <w:jc w:val="center"/>
        <w:outlineLvl w:val="9"/>
        <w:rPr>
          <w:rFonts w:ascii="宋体" w:hAnsi="宋体"/>
          <w:sz w:val="24"/>
        </w:rPr>
      </w:pPr>
      <w:r>
        <w:rPr>
          <w:rFonts w:ascii="宋体" w:hAnsi="宋体"/>
          <w:sz w:val="24"/>
        </w:rPr>
        <w:drawing>
          <wp:inline distT="0" distB="0" distL="114300" distR="114300">
            <wp:extent cx="2128520" cy="1580515"/>
            <wp:effectExtent l="0" t="0" r="5080" b="635"/>
            <wp:docPr id="1" name="图片 466" descr="未命名111"/>
            <wp:cNvGraphicFramePr/>
            <a:graphic xmlns:a="http://schemas.openxmlformats.org/drawingml/2006/main">
              <a:graphicData uri="http://schemas.openxmlformats.org/drawingml/2006/picture">
                <pic:pic xmlns:pic="http://schemas.openxmlformats.org/drawingml/2006/picture">
                  <pic:nvPicPr>
                    <pic:cNvPr id="1" name="图片 466" descr="未命名111"/>
                    <pic:cNvPicPr preferRelativeResize="0"/>
                  </pic:nvPicPr>
                  <pic:blipFill>
                    <a:blip r:embed="rId25"/>
                    <a:stretch>
                      <a:fillRect/>
                    </a:stretch>
                  </pic:blipFill>
                  <pic:spPr>
                    <a:xfrm>
                      <a:off x="0" y="0"/>
                      <a:ext cx="2128520" cy="1580515"/>
                    </a:xfrm>
                    <a:prstGeom prst="rect">
                      <a:avLst/>
                    </a:prstGeom>
                    <a:noFill/>
                    <a:ln w="9525">
                      <a:noFill/>
                    </a:ln>
                  </pic:spPr>
                </pic:pic>
              </a:graphicData>
            </a:graphic>
          </wp:inline>
        </w:drawing>
      </w:r>
      <w:r>
        <w:rPr>
          <w:rFonts w:hint="eastAsia" w:ascii="宋体" w:hAnsi="宋体"/>
          <w:sz w:val="24"/>
          <w:lang w:val="en-US" w:eastAsia="zh-CN"/>
        </w:rPr>
        <w:t xml:space="preserve"> </w:t>
      </w:r>
      <w:r>
        <w:rPr>
          <w:rFonts w:ascii="宋体" w:hAnsi="宋体"/>
          <w:sz w:val="24"/>
        </w:rPr>
        <w:drawing>
          <wp:inline distT="0" distB="0" distL="114300" distR="114300">
            <wp:extent cx="2076450" cy="1573530"/>
            <wp:effectExtent l="0" t="0" r="0" b="7620"/>
            <wp:docPr id="2" name="图片 469" descr="未命名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69" descr="未命名11"/>
                    <pic:cNvPicPr>
                      <a:picLocks noChangeAspect="1"/>
                    </pic:cNvPicPr>
                  </pic:nvPicPr>
                  <pic:blipFill>
                    <a:blip r:embed="rId26"/>
                    <a:stretch>
                      <a:fillRect/>
                    </a:stretch>
                  </pic:blipFill>
                  <pic:spPr>
                    <a:xfrm>
                      <a:off x="0" y="0"/>
                      <a:ext cx="2076450" cy="1573530"/>
                    </a:xfrm>
                    <a:prstGeom prst="rect">
                      <a:avLst/>
                    </a:prstGeom>
                    <a:noFill/>
                    <a:ln w="9525">
                      <a:noFill/>
                    </a:ln>
                  </pic:spPr>
                </pic:pic>
              </a:graphicData>
            </a:graphic>
          </wp:inline>
        </w:drawing>
      </w:r>
    </w:p>
    <w:p>
      <w:pPr>
        <w:pStyle w:val="12"/>
        <w:ind w:firstLine="1890" w:firstLineChars="900"/>
        <w:jc w:val="both"/>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夹板堆放</w:t>
      </w:r>
      <w:r>
        <w:rPr>
          <w:rFonts w:hint="eastAsia" w:ascii="黑体" w:hAnsi="黑体" w:eastAsia="黑体"/>
          <w:sz w:val="21"/>
          <w:lang w:eastAsia="zh-CN"/>
        </w:rPr>
        <w:t>实例图</w:t>
      </w:r>
      <w:r>
        <w:rPr>
          <w:rFonts w:hint="eastAsia" w:ascii="黑体" w:hAnsi="黑体" w:eastAsia="黑体"/>
          <w:sz w:val="21"/>
          <w:lang w:val="en-US" w:eastAsia="zh-CN"/>
        </w:rPr>
        <w:t xml:space="preserve"> </w:t>
      </w:r>
      <w:r>
        <w:rPr>
          <w:rFonts w:hint="eastAsia" w:ascii="宋体" w:hAnsi="宋体"/>
          <w:kern w:val="2"/>
          <w:sz w:val="21"/>
          <w:szCs w:val="21"/>
          <w:lang w:val="en-US" w:eastAsia="zh-CN" w:bidi="ar-SA"/>
        </w:rPr>
        <w:t xml:space="preserve">                木枋堆放</w:t>
      </w:r>
      <w:r>
        <w:rPr>
          <w:rFonts w:hint="eastAsia" w:ascii="黑体" w:hAnsi="黑体" w:eastAsia="黑体"/>
          <w:sz w:val="21"/>
          <w:lang w:eastAsia="zh-CN"/>
        </w:rPr>
        <w:t>实例图</w:t>
      </w:r>
      <w:r>
        <w:rPr>
          <w:rFonts w:hint="eastAsia" w:ascii="黑体" w:hAnsi="黑体" w:eastAsia="黑体"/>
          <w:sz w:val="21"/>
          <w:lang w:val="en-US" w:eastAsia="zh-CN"/>
        </w:rPr>
        <w:t xml:space="preserve"> </w:t>
      </w:r>
    </w:p>
    <w:p>
      <w:pPr>
        <w:numPr>
          <w:ilvl w:val="0"/>
          <w:numId w:val="0"/>
        </w:numPr>
        <w:spacing w:line="360" w:lineRule="auto"/>
        <w:ind w:leftChars="0" w:right="28" w:rightChars="0"/>
        <w:jc w:val="center"/>
        <w:outlineLvl w:val="9"/>
        <w:rPr>
          <w:rFonts w:ascii="宋体" w:hAnsi="宋体"/>
          <w:sz w:val="24"/>
        </w:rPr>
      </w:pPr>
      <w:r>
        <w:rPr>
          <w:rFonts w:hint="eastAsia"/>
          <w:sz w:val="24"/>
          <w:lang w:val="en-US" w:eastAsia="zh-CN"/>
        </w:rPr>
        <w:t xml:space="preserve"> </w:t>
      </w:r>
      <w:r>
        <w:rPr>
          <w:rFonts w:ascii="宋体" w:hAnsi="宋体"/>
          <w:sz w:val="24"/>
        </w:rPr>
        <w:drawing>
          <wp:inline distT="0" distB="0" distL="114300" distR="114300">
            <wp:extent cx="2160270" cy="1452880"/>
            <wp:effectExtent l="0" t="0" r="11430" b="13970"/>
            <wp:docPr id="32" name="图片 555" descr="IMG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55" descr="IMG_15"/>
                    <pic:cNvPicPr>
                      <a:picLocks noChangeAspect="1"/>
                    </pic:cNvPicPr>
                  </pic:nvPicPr>
                  <pic:blipFill>
                    <a:blip r:embed="rId27"/>
                    <a:stretch>
                      <a:fillRect/>
                    </a:stretch>
                  </pic:blipFill>
                  <pic:spPr>
                    <a:xfrm>
                      <a:off x="0" y="0"/>
                      <a:ext cx="2160270" cy="1452880"/>
                    </a:xfrm>
                    <a:prstGeom prst="rect">
                      <a:avLst/>
                    </a:prstGeom>
                    <a:noFill/>
                    <a:ln w="9525">
                      <a:noFill/>
                    </a:ln>
                  </pic:spPr>
                </pic:pic>
              </a:graphicData>
            </a:graphic>
          </wp:inline>
        </w:drawing>
      </w:r>
      <w:r>
        <w:rPr>
          <w:rFonts w:hint="eastAsia" w:ascii="宋体" w:hAnsi="宋体"/>
          <w:sz w:val="24"/>
          <w:lang w:val="en-US" w:eastAsia="zh-CN"/>
        </w:rPr>
        <w:t xml:space="preserve"> </w:t>
      </w:r>
      <w:r>
        <w:rPr>
          <w:rFonts w:hint="eastAsia" w:ascii="宋体" w:hAnsi="宋体"/>
          <w:sz w:val="24"/>
        </w:rPr>
        <w:drawing>
          <wp:inline distT="0" distB="0" distL="114300" distR="114300">
            <wp:extent cx="2160270" cy="1463040"/>
            <wp:effectExtent l="0" t="0" r="11430" b="3810"/>
            <wp:docPr id="33" name="图片 589" descr="SAM_0894"/>
            <wp:cNvGraphicFramePr/>
            <a:graphic xmlns:a="http://schemas.openxmlformats.org/drawingml/2006/main">
              <a:graphicData uri="http://schemas.openxmlformats.org/drawingml/2006/picture">
                <pic:pic xmlns:pic="http://schemas.openxmlformats.org/drawingml/2006/picture">
                  <pic:nvPicPr>
                    <pic:cNvPr id="33" name="图片 589" descr="SAM_0894"/>
                    <pic:cNvPicPr/>
                  </pic:nvPicPr>
                  <pic:blipFill>
                    <a:blip r:embed="rId28"/>
                    <a:stretch>
                      <a:fillRect/>
                    </a:stretch>
                  </pic:blipFill>
                  <pic:spPr>
                    <a:xfrm>
                      <a:off x="0" y="0"/>
                      <a:ext cx="2160270" cy="1463040"/>
                    </a:xfrm>
                    <a:prstGeom prst="rect">
                      <a:avLst/>
                    </a:prstGeom>
                    <a:noFill/>
                    <a:ln w="9525">
                      <a:noFill/>
                    </a:ln>
                  </pic:spPr>
                </pic:pic>
              </a:graphicData>
            </a:graphic>
          </wp:inline>
        </w:drawing>
      </w:r>
    </w:p>
    <w:p>
      <w:pPr>
        <w:pStyle w:val="12"/>
        <w:ind w:firstLine="1470" w:firstLineChars="700"/>
        <w:jc w:val="both"/>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钢管周转材堆放</w:t>
      </w:r>
      <w:r>
        <w:rPr>
          <w:rFonts w:hint="eastAsia" w:ascii="黑体" w:hAnsi="黑体" w:eastAsia="黑体"/>
          <w:sz w:val="21"/>
          <w:lang w:eastAsia="zh-CN"/>
        </w:rPr>
        <w:t>实例图</w:t>
      </w:r>
      <w:r>
        <w:rPr>
          <w:rFonts w:hint="eastAsia" w:ascii="黑体" w:hAnsi="黑体" w:eastAsia="黑体"/>
          <w:sz w:val="21"/>
          <w:lang w:val="en-US" w:eastAsia="zh-CN"/>
        </w:rPr>
        <w:t xml:space="preserve"> </w:t>
      </w:r>
      <w:r>
        <w:rPr>
          <w:rFonts w:hint="eastAsia" w:ascii="宋体" w:hAnsi="宋体" w:eastAsia="宋体"/>
          <w:kern w:val="2"/>
          <w:sz w:val="21"/>
          <w:szCs w:val="21"/>
          <w:lang w:val="en-US" w:eastAsia="zh-CN" w:bidi="ar-SA"/>
        </w:rPr>
        <w:t xml:space="preserve">   </w:t>
      </w:r>
      <w:r>
        <w:rPr>
          <w:rFonts w:hint="eastAsia" w:ascii="宋体" w:hAnsi="宋体"/>
          <w:kern w:val="2"/>
          <w:sz w:val="21"/>
          <w:szCs w:val="21"/>
          <w:lang w:val="en-US" w:eastAsia="zh-CN" w:bidi="ar-SA"/>
        </w:rPr>
        <w:t xml:space="preserve">           </w:t>
      </w:r>
      <w:r>
        <w:rPr>
          <w:rFonts w:hint="eastAsia" w:ascii="宋体" w:hAnsi="宋体" w:eastAsia="宋体"/>
          <w:kern w:val="2"/>
          <w:sz w:val="21"/>
          <w:szCs w:val="21"/>
          <w:lang w:val="en-US" w:eastAsia="zh-CN" w:bidi="ar-SA"/>
        </w:rPr>
        <w:t>砖砌块堆放</w:t>
      </w:r>
      <w:r>
        <w:rPr>
          <w:rFonts w:hint="eastAsia" w:ascii="黑体" w:hAnsi="黑体" w:eastAsia="黑体"/>
          <w:sz w:val="21"/>
          <w:lang w:eastAsia="zh-CN"/>
        </w:rPr>
        <w:t>实例图</w:t>
      </w:r>
      <w:r>
        <w:rPr>
          <w:rFonts w:hint="eastAsia" w:ascii="黑体" w:hAnsi="黑体" w:eastAsia="黑体"/>
          <w:sz w:val="21"/>
          <w:lang w:val="en-US" w:eastAsia="zh-CN"/>
        </w:rPr>
        <w:t xml:space="preserve"> </w:t>
      </w:r>
    </w:p>
    <w:p>
      <w:pPr>
        <w:pStyle w:val="12"/>
        <w:jc w:val="center"/>
        <w:outlineLvl w:val="9"/>
      </w:pPr>
      <w:r>
        <w:drawing>
          <wp:inline distT="0" distB="0" distL="114300" distR="114300">
            <wp:extent cx="2160270" cy="1367790"/>
            <wp:effectExtent l="0" t="0" r="11430" b="3810"/>
            <wp:docPr id="4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3"/>
                    <pic:cNvPicPr>
                      <a:picLocks noChangeAspect="1"/>
                    </pic:cNvPicPr>
                  </pic:nvPicPr>
                  <pic:blipFill>
                    <a:blip r:embed="rId29"/>
                    <a:stretch>
                      <a:fillRect/>
                    </a:stretch>
                  </pic:blipFill>
                  <pic:spPr>
                    <a:xfrm>
                      <a:off x="0" y="0"/>
                      <a:ext cx="2160270" cy="1367790"/>
                    </a:xfrm>
                    <a:prstGeom prst="rect">
                      <a:avLst/>
                    </a:prstGeom>
                    <a:noFill/>
                    <a:ln w="9525">
                      <a:noFill/>
                    </a:ln>
                  </pic:spPr>
                </pic:pic>
              </a:graphicData>
            </a:graphic>
          </wp:inline>
        </w:drawing>
      </w:r>
      <w:r>
        <w:rPr>
          <w:rFonts w:hint="eastAsia"/>
          <w:lang w:val="en-US" w:eastAsia="zh-CN"/>
        </w:rPr>
        <w:t xml:space="preserve"> </w:t>
      </w:r>
      <w:r>
        <mc:AlternateContent>
          <mc:Choice Requires="wpg">
            <w:drawing>
              <wp:inline distT="0" distB="0" distL="114300" distR="114300">
                <wp:extent cx="2160270" cy="1560830"/>
                <wp:effectExtent l="0" t="0" r="11430" b="1270"/>
                <wp:docPr id="46" name="组合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160270" cy="1560830"/>
                          <a:chOff x="3030" y="652"/>
                          <a:chExt cx="13140" cy="9494"/>
                        </a:xfrm>
                      </wpg:grpSpPr>
                      <pic:pic xmlns:pic="http://schemas.openxmlformats.org/drawingml/2006/picture">
                        <pic:nvPicPr>
                          <pic:cNvPr id="36" name="图片 3"/>
                          <pic:cNvPicPr>
                            <a:picLocks noChangeAspect="1"/>
                          </pic:cNvPicPr>
                        </pic:nvPicPr>
                        <pic:blipFill>
                          <a:blip r:embed="rId30"/>
                          <a:stretch>
                            <a:fillRect/>
                          </a:stretch>
                        </pic:blipFill>
                        <pic:spPr>
                          <a:xfrm>
                            <a:off x="3030" y="652"/>
                            <a:ext cx="13140" cy="9495"/>
                          </a:xfrm>
                          <a:prstGeom prst="rect">
                            <a:avLst/>
                          </a:prstGeom>
                        </pic:spPr>
                      </pic:pic>
                      <pic:pic xmlns:pic="http://schemas.openxmlformats.org/drawingml/2006/picture">
                        <pic:nvPicPr>
                          <pic:cNvPr id="5" name="图片 4"/>
                          <pic:cNvPicPr>
                            <a:picLocks noChangeAspect="1"/>
                          </pic:cNvPicPr>
                        </pic:nvPicPr>
                        <pic:blipFill>
                          <a:blip r:embed="rId31"/>
                          <a:stretch>
                            <a:fillRect/>
                          </a:stretch>
                        </pic:blipFill>
                        <pic:spPr>
                          <a:xfrm>
                            <a:off x="9736" y="8528"/>
                            <a:ext cx="5128" cy="672"/>
                          </a:xfrm>
                          <a:prstGeom prst="rect">
                            <a:avLst/>
                          </a:prstGeom>
                        </pic:spPr>
                      </pic:pic>
                    </wpg:wgp>
                  </a:graphicData>
                </a:graphic>
              </wp:inline>
            </w:drawing>
          </mc:Choice>
          <mc:Fallback>
            <w:pict>
              <v:group id="组合 5" o:spid="_x0000_s1026" o:spt="203" style="height:122.9pt;width:170.1pt;" coordorigin="3030,652" coordsize="13140,9494" o:gfxdata="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">
                <o:lock v:ext="edit" aspectratio="t"/>
                <v:shape id="图片 3" o:spid="_x0000_s1026" o:spt="75" type="#_x0000_t75" style="position:absolute;left:3030;top:652;height:9495;width:13140;" filled="f" o:preferrelative="t" stroked="f" coordsize="21600,21600" o:gfxdata="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Qh0om8AAAA&#10;2wAAAA8AAAAAAAAAAQAgAAAAIgAAAGRycy9kb3ducmV2LnhtbFBLAQIUABQAAAAIAIdO4kAzLwWe&#10;OwAAADkAAAAQAAAAAAAAAAEAIAAAAAsBAABkcnMvc2hhcGV4bWwueG1sUEsFBgAAAAAGAAYAWwEA&#10;ALUDAAAAAA==&#10;">
                  <v:fill on="f" focussize="0,0"/>
                  <v:stroke on="f"/>
                  <v:imagedata r:id="rId30" o:title=""/>
                  <o:lock v:ext="edit" aspectratio="t"/>
                </v:shape>
                <v:shape id="图片 4" o:spid="_x0000_s1026" o:spt="75" type="#_x0000_t75" style="position:absolute;left:9736;top:8528;height:672;width:5128;" filled="f" o:preferrelative="t" stroked="f" coordsize="21600,21600" o:gfxdata="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xVTRvQAA&#10;ANoAAAAPAAAAAAAAAAEAIAAAACIAAABkcnMvZG93bnJldi54bWxQSwECFAAUAAAACACHTuJAMy8F&#10;njsAAAA5AAAAEAAAAAAAAAABACAAAAAMAQAAZHJzL3NoYXBleG1sLnhtbFBLBQYAAAAABgAGAFsB&#10;AAC2AwAAAAA=&#10;">
                  <v:fill on="f" focussize="0,0"/>
                  <v:stroke on="f"/>
                  <v:imagedata r:id="rId31" o:title=""/>
                  <o:lock v:ext="edit" aspectratio="t"/>
                </v:shape>
                <w10:wrap type="none"/>
                <w10:anchorlock/>
              </v:group>
            </w:pict>
          </mc:Fallback>
        </mc:AlternateContent>
      </w:r>
    </w:p>
    <w:p>
      <w:pPr>
        <w:pStyle w:val="12"/>
        <w:ind w:firstLine="1470" w:firstLineChars="700"/>
        <w:jc w:val="both"/>
        <w:outlineLvl w:val="9"/>
        <w:rPr>
          <w:rFonts w:hint="default"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钢筋堆放架</w:t>
      </w:r>
      <w:r>
        <w:rPr>
          <w:rFonts w:hint="eastAsia" w:ascii="宋体" w:hAnsi="宋体"/>
          <w:kern w:val="2"/>
          <w:sz w:val="21"/>
          <w:szCs w:val="21"/>
          <w:lang w:val="en-US" w:eastAsia="zh-CN" w:bidi="ar-SA"/>
        </w:rPr>
        <w:t>示意图</w:t>
      </w:r>
      <w:r>
        <w:rPr>
          <w:rFonts w:hint="eastAsia" w:ascii="宋体" w:hAnsi="宋体" w:eastAsia="宋体"/>
          <w:kern w:val="2"/>
          <w:sz w:val="21"/>
          <w:szCs w:val="21"/>
          <w:lang w:val="en-US" w:eastAsia="zh-CN" w:bidi="ar-SA"/>
        </w:rPr>
        <w:t xml:space="preserve">            </w:t>
      </w:r>
      <w:r>
        <w:rPr>
          <w:rFonts w:hint="eastAsia" w:ascii="宋体" w:hAnsi="宋体"/>
          <w:kern w:val="2"/>
          <w:sz w:val="21"/>
          <w:szCs w:val="21"/>
          <w:lang w:val="en-US" w:eastAsia="zh-CN" w:bidi="ar-SA"/>
        </w:rPr>
        <w:t xml:space="preserve">        </w:t>
      </w:r>
      <w:r>
        <w:rPr>
          <w:rFonts w:hint="default" w:ascii="宋体" w:hAnsi="宋体" w:eastAsia="宋体"/>
          <w:kern w:val="2"/>
          <w:sz w:val="21"/>
          <w:szCs w:val="21"/>
          <w:lang w:val="en-US" w:eastAsia="zh-CN" w:bidi="ar-SA"/>
        </w:rPr>
        <w:t>材料标识牌</w:t>
      </w:r>
      <w:r>
        <w:rPr>
          <w:rFonts w:hint="eastAsia" w:ascii="宋体" w:hAnsi="宋体"/>
          <w:kern w:val="2"/>
          <w:sz w:val="21"/>
          <w:szCs w:val="21"/>
          <w:lang w:val="en-US" w:eastAsia="zh-CN" w:bidi="ar-SA"/>
        </w:rPr>
        <w:t>示意图</w:t>
      </w:r>
    </w:p>
    <w:p>
      <w:pPr>
        <w:pStyle w:val="12"/>
        <w:jc w:val="center"/>
        <w:outlineLvl w:val="9"/>
      </w:pPr>
      <w:r>
        <w:drawing>
          <wp:inline distT="0" distB="0" distL="114300" distR="114300">
            <wp:extent cx="2160270" cy="1502410"/>
            <wp:effectExtent l="0" t="0" r="11430" b="2540"/>
            <wp:docPr id="4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1"/>
                    <pic:cNvPicPr>
                      <a:picLocks noChangeAspect="1"/>
                    </pic:cNvPicPr>
                  </pic:nvPicPr>
                  <pic:blipFill>
                    <a:blip r:embed="rId32"/>
                    <a:stretch>
                      <a:fillRect/>
                    </a:stretch>
                  </pic:blipFill>
                  <pic:spPr>
                    <a:xfrm>
                      <a:off x="0" y="0"/>
                      <a:ext cx="2160270" cy="150241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522730"/>
            <wp:effectExtent l="0" t="0" r="11430" b="1270"/>
            <wp:docPr id="4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2"/>
                    <pic:cNvPicPr>
                      <a:picLocks noChangeAspect="1"/>
                    </pic:cNvPicPr>
                  </pic:nvPicPr>
                  <pic:blipFill>
                    <a:blip r:embed="rId33"/>
                    <a:stretch>
                      <a:fillRect/>
                    </a:stretch>
                  </pic:blipFill>
                  <pic:spPr>
                    <a:xfrm>
                      <a:off x="0" y="0"/>
                      <a:ext cx="2160270" cy="1522730"/>
                    </a:xfrm>
                    <a:prstGeom prst="rect">
                      <a:avLst/>
                    </a:prstGeom>
                    <a:noFill/>
                    <a:ln w="9525">
                      <a:noFill/>
                    </a:ln>
                  </pic:spPr>
                </pic:pic>
              </a:graphicData>
            </a:graphic>
          </wp:inline>
        </w:drawing>
      </w:r>
    </w:p>
    <w:p>
      <w:pPr>
        <w:pStyle w:val="12"/>
        <w:jc w:val="center"/>
        <w:outlineLvl w:val="9"/>
      </w:pPr>
    </w:p>
    <w:p>
      <w:pPr>
        <w:pStyle w:val="12"/>
        <w:jc w:val="center"/>
        <w:outlineLvl w:val="9"/>
        <w:rPr>
          <w:rFonts w:hint="default" w:ascii="宋体" w:hAnsi="宋体" w:eastAsia="宋体"/>
          <w:kern w:val="2"/>
          <w:sz w:val="21"/>
          <w:szCs w:val="21"/>
          <w:lang w:val="en-US" w:eastAsia="zh-CN" w:bidi="ar-SA"/>
        </w:rPr>
      </w:pPr>
      <w:r>
        <w:rPr>
          <w:rFonts w:hint="default" w:ascii="宋体" w:hAnsi="宋体" w:eastAsia="宋体"/>
          <w:kern w:val="2"/>
          <w:sz w:val="21"/>
          <w:szCs w:val="21"/>
          <w:lang w:val="en-US" w:eastAsia="zh-CN" w:bidi="ar-SA"/>
        </w:rPr>
        <w:t>标识牌支架制作</w:t>
      </w:r>
      <w:r>
        <w:rPr>
          <w:rFonts w:hint="eastAsia" w:ascii="宋体" w:hAnsi="宋体"/>
          <w:kern w:val="2"/>
          <w:sz w:val="21"/>
          <w:szCs w:val="21"/>
          <w:lang w:val="en-US" w:eastAsia="zh-CN" w:bidi="ar-SA"/>
        </w:rPr>
        <w:t>示意</w:t>
      </w:r>
      <w:r>
        <w:rPr>
          <w:rFonts w:hint="default" w:ascii="宋体" w:hAnsi="宋体" w:eastAsia="宋体"/>
          <w:kern w:val="2"/>
          <w:sz w:val="21"/>
          <w:szCs w:val="21"/>
          <w:lang w:val="en-US" w:eastAsia="zh-CN" w:bidi="ar-SA"/>
        </w:rPr>
        <w:t>图</w:t>
      </w:r>
    </w:p>
    <w:p>
      <w:pPr>
        <w:numPr>
          <w:ilvl w:val="2"/>
          <w:numId w:val="3"/>
        </w:numPr>
        <w:spacing w:line="360" w:lineRule="auto"/>
        <w:ind w:right="28"/>
        <w:outlineLvl w:val="2"/>
        <w:rPr>
          <w:rFonts w:hint="eastAsia" w:ascii="宋体" w:hAnsi="宋体"/>
          <w:szCs w:val="21"/>
          <w:lang w:val="en-US" w:eastAsia="zh-CN"/>
        </w:rPr>
      </w:pPr>
      <w:bookmarkStart w:id="15" w:name="_Toc15250"/>
      <w:r>
        <w:rPr>
          <w:rFonts w:hint="eastAsia" w:ascii="宋体" w:hAnsi="宋体"/>
          <w:szCs w:val="21"/>
          <w:lang w:val="en-US" w:eastAsia="zh-CN"/>
        </w:rPr>
        <w:t>现场办公与住宿</w:t>
      </w:r>
      <w:bookmarkEnd w:id="15"/>
    </w:p>
    <w:p>
      <w:pPr>
        <w:numPr>
          <w:ilvl w:val="0"/>
          <w:numId w:val="0"/>
        </w:numPr>
        <w:spacing w:line="360" w:lineRule="auto"/>
        <w:ind w:leftChars="0" w:right="28" w:rightChars="0" w:firstLine="420" w:firstLineChars="200"/>
        <w:jc w:val="both"/>
        <w:outlineLvl w:val="9"/>
        <w:rPr>
          <w:rFonts w:hint="eastAsia" w:ascii="宋体" w:hAnsi="宋体" w:eastAsia="宋体"/>
          <w:kern w:val="2"/>
          <w:sz w:val="21"/>
          <w:szCs w:val="21"/>
          <w:lang w:val="zh-CN" w:eastAsia="zh-CN" w:bidi="ar-SA"/>
        </w:rPr>
      </w:pPr>
      <w:r>
        <w:rPr>
          <w:rFonts w:hint="eastAsia" w:asciiTheme="minorEastAsia" w:hAnsiTheme="minorEastAsia" w:cstheme="minorEastAsia"/>
          <w:szCs w:val="21"/>
          <w:lang w:val="en-US" w:eastAsia="zh-CN"/>
        </w:rPr>
        <w:t>施工作业、材料存放区与办公、生活区应划分清晰，并应采取相应的隔离措施；在施工程、伙房、库房不得兼做宿舍；宿舍、办公用房的防火等级应符合规范要求；宿舍应设置可开启式窗户，床铺不得超过2层，通道宽度不应小于0.9m；宿舍内住宿人员人均面积不应小于2.5㎡，且不得超过16人；冬季宿舍内应有采暖和防一氧化碳中毒措施；夏季宿舍内应有防暑降温和防蚊蝇措施；生活用品应摆放整齐，环境卫生应良好。</w:t>
      </w:r>
    </w:p>
    <w:p>
      <w:pPr>
        <w:numPr>
          <w:ilvl w:val="0"/>
          <w:numId w:val="0"/>
        </w:numPr>
        <w:spacing w:line="360" w:lineRule="auto"/>
        <w:ind w:leftChars="0" w:right="28" w:rightChars="0"/>
        <w:jc w:val="center"/>
        <w:outlineLvl w:val="9"/>
      </w:pPr>
      <w:r>
        <w:drawing>
          <wp:inline distT="0" distB="0" distL="114300" distR="114300">
            <wp:extent cx="4319905" cy="2273300"/>
            <wp:effectExtent l="0" t="0" r="4445" b="12700"/>
            <wp:docPr id="5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5"/>
                    <pic:cNvPicPr>
                      <a:picLocks noChangeAspect="1"/>
                    </pic:cNvPicPr>
                  </pic:nvPicPr>
                  <pic:blipFill>
                    <a:blip r:embed="rId34"/>
                    <a:srcRect t="4799"/>
                    <a:stretch>
                      <a:fillRect/>
                    </a:stretch>
                  </pic:blipFill>
                  <pic:spPr>
                    <a:xfrm>
                      <a:off x="0" y="0"/>
                      <a:ext cx="4319905" cy="227330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eastAsia="zh-CN"/>
        </w:rPr>
      </w:pPr>
      <w:r>
        <w:rPr>
          <w:rFonts w:hint="eastAsia"/>
          <w:lang w:eastAsia="zh-CN"/>
        </w:rPr>
        <w:t>办公区示意图</w:t>
      </w:r>
    </w:p>
    <w:p>
      <w:pPr>
        <w:pStyle w:val="12"/>
        <w:jc w:val="center"/>
        <w:outlineLvl w:val="9"/>
      </w:pPr>
      <w:r>
        <w:drawing>
          <wp:inline distT="0" distB="0" distL="114300" distR="114300">
            <wp:extent cx="4319905" cy="2534285"/>
            <wp:effectExtent l="0" t="0" r="4445" b="18415"/>
            <wp:docPr id="5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0"/>
                    <pic:cNvPicPr>
                      <a:picLocks noChangeAspect="1"/>
                    </pic:cNvPicPr>
                  </pic:nvPicPr>
                  <pic:blipFill>
                    <a:blip r:embed="rId35"/>
                    <a:stretch>
                      <a:fillRect/>
                    </a:stretch>
                  </pic:blipFill>
                  <pic:spPr>
                    <a:xfrm>
                      <a:off x="0" y="0"/>
                      <a:ext cx="4319905" cy="2534285"/>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val="zh-CN" w:eastAsia="zh-CN"/>
        </w:rPr>
      </w:pPr>
      <w:r>
        <w:rPr>
          <w:rFonts w:hint="eastAsia"/>
          <w:lang w:val="zh-CN" w:eastAsia="zh-CN"/>
        </w:rPr>
        <w:t>生活区示意图</w:t>
      </w:r>
    </w:p>
    <w:p>
      <w:pPr>
        <w:numPr>
          <w:ilvl w:val="2"/>
          <w:numId w:val="3"/>
        </w:numPr>
        <w:spacing w:line="360" w:lineRule="auto"/>
        <w:ind w:right="28"/>
        <w:outlineLvl w:val="2"/>
        <w:rPr>
          <w:rFonts w:hint="eastAsia" w:ascii="宋体" w:hAnsi="宋体"/>
          <w:szCs w:val="21"/>
          <w:lang w:val="zh-CN" w:eastAsia="zh-CN"/>
        </w:rPr>
      </w:pPr>
      <w:bookmarkStart w:id="16" w:name="_Toc26639"/>
      <w:r>
        <w:rPr>
          <w:rFonts w:hint="eastAsia" w:ascii="宋体" w:hAnsi="宋体"/>
          <w:szCs w:val="21"/>
          <w:lang w:val="zh-CN" w:eastAsia="zh-CN"/>
        </w:rPr>
        <w:t>现场防火</w:t>
      </w:r>
      <w:bookmarkEnd w:id="16"/>
    </w:p>
    <w:p>
      <w:pPr>
        <w:numPr>
          <w:ilvl w:val="0"/>
          <w:numId w:val="0"/>
        </w:numPr>
        <w:spacing w:line="360" w:lineRule="auto"/>
        <w:ind w:leftChars="0" w:right="28" w:rightChars="0" w:firstLine="420" w:firstLineChars="200"/>
        <w:jc w:val="both"/>
        <w:outlineLvl w:val="9"/>
        <w:rPr>
          <w:rFonts w:hint="eastAsia" w:asciiTheme="minorEastAsia" w:hAnsiTheme="minorEastAsia" w:cstheme="minorEastAsia"/>
          <w:szCs w:val="21"/>
          <w:lang w:val="zh-CN" w:eastAsia="zh-CN"/>
        </w:rPr>
      </w:pPr>
      <w:r>
        <w:rPr>
          <w:rFonts w:hint="eastAsia" w:asciiTheme="minorEastAsia" w:hAnsiTheme="minorEastAsia" w:cstheme="minorEastAsia"/>
          <w:szCs w:val="21"/>
          <w:lang w:val="en-US" w:eastAsia="zh-CN"/>
        </w:rPr>
        <w:t>施工现场应建立消防安全管理制度、制定消防措施；临时用房和作业场所的防火设计应符合规范要求；应设置消防通道、消防水源，并应符合规范要求；灭火器材应保证可靠有效，布局配置应符合规范要求；明火作业应履行动火审批手续，配备动火监护人员。</w:t>
      </w:r>
    </w:p>
    <w:p>
      <w:pPr>
        <w:numPr>
          <w:ilvl w:val="0"/>
          <w:numId w:val="0"/>
        </w:numPr>
        <w:spacing w:line="360" w:lineRule="auto"/>
        <w:ind w:leftChars="0" w:right="28" w:rightChars="0"/>
        <w:jc w:val="center"/>
        <w:outlineLvl w:val="9"/>
      </w:pPr>
      <w:r>
        <w:drawing>
          <wp:inline distT="0" distB="0" distL="114300" distR="114300">
            <wp:extent cx="4319905" cy="2349500"/>
            <wp:effectExtent l="0" t="0" r="4445" b="12700"/>
            <wp:docPr id="5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1"/>
                    <pic:cNvPicPr>
                      <a:picLocks noChangeAspect="1"/>
                    </pic:cNvPicPr>
                  </pic:nvPicPr>
                  <pic:blipFill>
                    <a:blip r:embed="rId36"/>
                    <a:stretch>
                      <a:fillRect/>
                    </a:stretch>
                  </pic:blipFill>
                  <pic:spPr>
                    <a:xfrm>
                      <a:off x="0" y="0"/>
                      <a:ext cx="4319905" cy="234950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val="zh-CN" w:eastAsia="zh-CN"/>
        </w:rPr>
      </w:pPr>
      <w:r>
        <w:rPr>
          <w:rFonts w:hint="eastAsia"/>
          <w:lang w:val="zh-CN" w:eastAsia="zh-CN"/>
        </w:rPr>
        <w:t>消防给水示意图</w:t>
      </w:r>
    </w:p>
    <w:p>
      <w:pPr>
        <w:numPr>
          <w:ilvl w:val="0"/>
          <w:numId w:val="0"/>
        </w:numPr>
        <w:spacing w:line="360" w:lineRule="auto"/>
        <w:ind w:leftChars="0" w:right="28" w:rightChars="0"/>
        <w:jc w:val="center"/>
        <w:outlineLvl w:val="9"/>
      </w:pPr>
      <w:r>
        <w:drawing>
          <wp:inline distT="0" distB="0" distL="114300" distR="114300">
            <wp:extent cx="2160270" cy="1451610"/>
            <wp:effectExtent l="0" t="0" r="11430" b="15240"/>
            <wp:docPr id="5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2"/>
                    <pic:cNvPicPr>
                      <a:picLocks noChangeAspect="1"/>
                    </pic:cNvPicPr>
                  </pic:nvPicPr>
                  <pic:blipFill>
                    <a:blip r:embed="rId37"/>
                    <a:stretch>
                      <a:fillRect/>
                    </a:stretch>
                  </pic:blipFill>
                  <pic:spPr>
                    <a:xfrm>
                      <a:off x="0" y="0"/>
                      <a:ext cx="2160270" cy="145161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60500"/>
            <wp:effectExtent l="0" t="0" r="11430" b="6350"/>
            <wp:docPr id="5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3"/>
                    <pic:cNvPicPr>
                      <a:picLocks noChangeAspect="1"/>
                    </pic:cNvPicPr>
                  </pic:nvPicPr>
                  <pic:blipFill>
                    <a:blip r:embed="rId38"/>
                    <a:stretch>
                      <a:fillRect/>
                    </a:stretch>
                  </pic:blipFill>
                  <pic:spPr>
                    <a:xfrm>
                      <a:off x="0" y="0"/>
                      <a:ext cx="2160270" cy="146050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eastAsiaTheme="minorEastAsia"/>
          <w:lang w:eastAsia="zh-CN"/>
        </w:rPr>
      </w:pPr>
      <w:r>
        <w:rPr>
          <w:rFonts w:hint="eastAsia"/>
          <w:lang w:eastAsia="zh-CN"/>
        </w:rPr>
        <w:t>消防泵房及设备示意图</w:t>
      </w:r>
    </w:p>
    <w:p>
      <w:pPr>
        <w:numPr>
          <w:ilvl w:val="0"/>
          <w:numId w:val="0"/>
        </w:numPr>
        <w:spacing w:line="360" w:lineRule="auto"/>
        <w:ind w:leftChars="0" w:right="28" w:rightChars="0"/>
        <w:jc w:val="center"/>
        <w:outlineLvl w:val="9"/>
      </w:pPr>
      <w:r>
        <w:drawing>
          <wp:inline distT="0" distB="0" distL="114300" distR="114300">
            <wp:extent cx="2160270" cy="1507490"/>
            <wp:effectExtent l="0" t="0" r="11430" b="16510"/>
            <wp:docPr id="5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4"/>
                    <pic:cNvPicPr>
                      <a:picLocks noChangeAspect="1"/>
                    </pic:cNvPicPr>
                  </pic:nvPicPr>
                  <pic:blipFill>
                    <a:blip r:embed="rId39"/>
                    <a:stretch>
                      <a:fillRect/>
                    </a:stretch>
                  </pic:blipFill>
                  <pic:spPr>
                    <a:xfrm>
                      <a:off x="0" y="0"/>
                      <a:ext cx="2160270" cy="1507490"/>
                    </a:xfrm>
                    <a:prstGeom prst="rect">
                      <a:avLst/>
                    </a:prstGeom>
                    <a:noFill/>
                    <a:ln w="9525">
                      <a:noFill/>
                    </a:ln>
                  </pic:spPr>
                </pic:pic>
              </a:graphicData>
            </a:graphic>
          </wp:inline>
        </w:drawing>
      </w:r>
      <w:r>
        <w:drawing>
          <wp:inline distT="0" distB="0" distL="114300" distR="114300">
            <wp:extent cx="2160270" cy="1351280"/>
            <wp:effectExtent l="0" t="0" r="11430" b="1270"/>
            <wp:docPr id="7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0"/>
                    <pic:cNvPicPr>
                      <a:picLocks noChangeAspect="1"/>
                    </pic:cNvPicPr>
                  </pic:nvPicPr>
                  <pic:blipFill>
                    <a:blip r:embed="rId40"/>
                    <a:stretch>
                      <a:fillRect/>
                    </a:stretch>
                  </pic:blipFill>
                  <pic:spPr>
                    <a:xfrm>
                      <a:off x="0" y="0"/>
                      <a:ext cx="2160270" cy="135128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eastAsia="zh-CN"/>
        </w:rPr>
      </w:pPr>
      <w:r>
        <w:rPr>
          <w:rFonts w:hint="eastAsia"/>
          <w:lang w:eastAsia="zh-CN"/>
        </w:rPr>
        <w:t>现场消防柜</w:t>
      </w:r>
      <w:r>
        <w:rPr>
          <w:rFonts w:hint="eastAsia"/>
          <w:lang w:val="en-US" w:eastAsia="zh-CN"/>
        </w:rPr>
        <w:t xml:space="preserve">示意图     </w:t>
      </w:r>
    </w:p>
    <w:p>
      <w:pPr>
        <w:numPr>
          <w:ilvl w:val="0"/>
          <w:numId w:val="0"/>
        </w:numPr>
        <w:spacing w:line="360" w:lineRule="auto"/>
        <w:ind w:right="28" w:rightChars="0"/>
        <w:jc w:val="center"/>
        <w:outlineLvl w:val="9"/>
        <w:rPr>
          <w:rFonts w:hint="eastAsia"/>
          <w:lang w:val="en-US" w:eastAsia="zh-CN"/>
        </w:rPr>
      </w:pPr>
      <w:r>
        <w:drawing>
          <wp:inline distT="0" distB="0" distL="114300" distR="114300">
            <wp:extent cx="2000885" cy="1470660"/>
            <wp:effectExtent l="0" t="0" r="18415" b="15240"/>
            <wp:docPr id="6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5"/>
                    <pic:cNvPicPr>
                      <a:picLocks noChangeAspect="1"/>
                    </pic:cNvPicPr>
                  </pic:nvPicPr>
                  <pic:blipFill>
                    <a:blip r:embed="rId41"/>
                    <a:stretch>
                      <a:fillRect/>
                    </a:stretch>
                  </pic:blipFill>
                  <pic:spPr>
                    <a:xfrm>
                      <a:off x="0" y="0"/>
                      <a:ext cx="2000885" cy="147066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706880" cy="1447800"/>
            <wp:effectExtent l="0" t="0" r="7620" b="0"/>
            <wp:docPr id="6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7"/>
                    <pic:cNvPicPr>
                      <a:picLocks noChangeAspect="1"/>
                    </pic:cNvPicPr>
                  </pic:nvPicPr>
                  <pic:blipFill>
                    <a:blip r:embed="rId42"/>
                    <a:stretch>
                      <a:fillRect/>
                    </a:stretch>
                  </pic:blipFill>
                  <pic:spPr>
                    <a:xfrm>
                      <a:off x="0" y="0"/>
                      <a:ext cx="1706880" cy="1447800"/>
                    </a:xfrm>
                    <a:prstGeom prst="rect">
                      <a:avLst/>
                    </a:prstGeom>
                    <a:noFill/>
                    <a:ln w="9525">
                      <a:noFill/>
                    </a:ln>
                  </pic:spPr>
                </pic:pic>
              </a:graphicData>
            </a:graphic>
          </wp:inline>
        </w:drawing>
      </w:r>
      <w:r>
        <w:rPr>
          <w:rFonts w:hint="eastAsia"/>
          <w:lang w:val="en-US" w:eastAsia="zh-CN"/>
        </w:rPr>
        <w:t xml:space="preserve"> </w:t>
      </w:r>
    </w:p>
    <w:p>
      <w:pPr>
        <w:numPr>
          <w:ilvl w:val="0"/>
          <w:numId w:val="0"/>
        </w:numPr>
        <w:spacing w:line="360" w:lineRule="auto"/>
        <w:ind w:right="28" w:rightChars="0" w:firstLine="2100" w:firstLineChars="1000"/>
        <w:jc w:val="both"/>
        <w:outlineLvl w:val="9"/>
        <w:rPr>
          <w:rFonts w:hint="eastAsia"/>
          <w:lang w:eastAsia="zh-CN"/>
        </w:rPr>
      </w:pPr>
      <w:r>
        <w:rPr>
          <w:rFonts w:hint="eastAsia"/>
          <w:lang w:eastAsia="zh-CN"/>
        </w:rPr>
        <w:t>现场消防箱示意图</w:t>
      </w:r>
      <w:r>
        <w:rPr>
          <w:rFonts w:hint="eastAsia"/>
          <w:lang w:val="en-US" w:eastAsia="zh-CN"/>
        </w:rPr>
        <w:t xml:space="preserve">          现场室内消火栓示意图</w:t>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drawing>
          <wp:inline distT="0" distB="0" distL="114300" distR="114300">
            <wp:extent cx="2293620" cy="1409700"/>
            <wp:effectExtent l="0" t="0" r="11430" b="0"/>
            <wp:docPr id="7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9"/>
                    <pic:cNvPicPr>
                      <a:picLocks noChangeAspect="1"/>
                    </pic:cNvPicPr>
                  </pic:nvPicPr>
                  <pic:blipFill>
                    <a:blip r:embed="rId43"/>
                    <a:stretch>
                      <a:fillRect/>
                    </a:stretch>
                  </pic:blipFill>
                  <pic:spPr>
                    <a:xfrm>
                      <a:off x="0" y="0"/>
                      <a:ext cx="2293620" cy="1409700"/>
                    </a:xfrm>
                    <a:prstGeom prst="rect">
                      <a:avLst/>
                    </a:prstGeom>
                    <a:noFill/>
                    <a:ln w="9525">
                      <a:noFill/>
                    </a:ln>
                  </pic:spPr>
                </pic:pic>
              </a:graphicData>
            </a:graphic>
          </wp:inline>
        </w:drawing>
      </w:r>
      <w:r>
        <w:rPr>
          <w:rFonts w:hint="eastAsia"/>
          <w:lang w:val="en-US" w:eastAsia="zh-CN"/>
        </w:rPr>
        <w:t xml:space="preserve"> </w:t>
      </w:r>
      <w:r>
        <w:rPr>
          <w:rFonts w:hint="eastAsia" w:ascii="宋体" w:hAnsi="宋体" w:eastAsia="宋体"/>
          <w:kern w:val="2"/>
          <w:sz w:val="21"/>
          <w:szCs w:val="21"/>
          <w:lang w:val="zh-CN" w:eastAsia="zh-CN" w:bidi="ar-SA"/>
        </w:rPr>
        <w:drawing>
          <wp:inline distT="0" distB="0" distL="114300" distR="114300">
            <wp:extent cx="2160270" cy="1400175"/>
            <wp:effectExtent l="0" t="0" r="11430" b="9525"/>
            <wp:docPr id="73" name="图片 51" descr="P119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1" descr="P1190184"/>
                    <pic:cNvPicPr>
                      <a:picLocks noChangeAspect="1"/>
                    </pic:cNvPicPr>
                  </pic:nvPicPr>
                  <pic:blipFill>
                    <a:blip r:embed="rId44"/>
                    <a:stretch>
                      <a:fillRect/>
                    </a:stretch>
                  </pic:blipFill>
                  <pic:spPr>
                    <a:xfrm>
                      <a:off x="0" y="0"/>
                      <a:ext cx="2160270" cy="1400175"/>
                    </a:xfrm>
                    <a:prstGeom prst="rect">
                      <a:avLst/>
                    </a:prstGeom>
                    <a:noFill/>
                    <a:ln w="9525">
                      <a:noFill/>
                    </a:ln>
                  </pic:spPr>
                </pic:pic>
              </a:graphicData>
            </a:graphic>
          </wp:inline>
        </w:drawing>
      </w:r>
    </w:p>
    <w:p>
      <w:pPr>
        <w:numPr>
          <w:ilvl w:val="0"/>
          <w:numId w:val="0"/>
        </w:numPr>
        <w:spacing w:line="360" w:lineRule="auto"/>
        <w:ind w:right="28" w:rightChars="0" w:firstLine="1260" w:firstLineChars="600"/>
        <w:jc w:val="both"/>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临时室外消火栓布置示意图</w:t>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zh-CN" w:eastAsia="zh-CN" w:bidi="ar-SA"/>
        </w:rPr>
        <w:t>现场消防水池实例图</w:t>
      </w:r>
    </w:p>
    <w:p>
      <w:pPr>
        <w:numPr>
          <w:ilvl w:val="2"/>
          <w:numId w:val="3"/>
        </w:numPr>
        <w:spacing w:line="360" w:lineRule="auto"/>
        <w:ind w:right="28"/>
        <w:outlineLvl w:val="2"/>
        <w:rPr>
          <w:rFonts w:hint="eastAsia" w:ascii="宋体" w:hAnsi="宋体"/>
          <w:szCs w:val="21"/>
          <w:lang w:val="zh-CN" w:eastAsia="zh-CN"/>
        </w:rPr>
      </w:pPr>
      <w:bookmarkStart w:id="17" w:name="_Toc27851"/>
      <w:r>
        <w:rPr>
          <w:rFonts w:hint="eastAsia" w:ascii="宋体" w:hAnsi="宋体"/>
          <w:szCs w:val="21"/>
          <w:lang w:val="zh-CN" w:eastAsia="zh-CN"/>
        </w:rPr>
        <w:t>综合治理</w:t>
      </w:r>
      <w:bookmarkEnd w:id="17"/>
    </w:p>
    <w:p>
      <w:pPr>
        <w:numPr>
          <w:ilvl w:val="0"/>
          <w:numId w:val="0"/>
        </w:numPr>
        <w:spacing w:line="360" w:lineRule="auto"/>
        <w:ind w:leftChars="0" w:right="28" w:rightChars="0" w:firstLine="420" w:firstLineChars="200"/>
        <w:jc w:val="both"/>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en-US" w:eastAsia="zh-CN" w:bidi="ar-SA"/>
        </w:rPr>
        <w:t>生活区内应设置供作业人员学习和娱乐的场所；施工现场应建立治安保卫制度、责任分解落实到人；施工现场应制定治安防范措施。</w:t>
      </w:r>
    </w:p>
    <w:p>
      <w:pPr>
        <w:pStyle w:val="12"/>
        <w:jc w:val="center"/>
        <w:outlineLvl w:val="9"/>
        <w:rPr>
          <w:rFonts w:hint="eastAsia" w:ascii="宋体" w:hAnsi="宋体" w:eastAsia="宋体"/>
          <w:kern w:val="2"/>
          <w:sz w:val="21"/>
          <w:szCs w:val="21"/>
          <w:lang w:val="en-US" w:eastAsia="zh-CN" w:bidi="ar-SA"/>
        </w:rPr>
      </w:pPr>
      <w:r>
        <w:drawing>
          <wp:inline distT="0" distB="0" distL="114300" distR="114300">
            <wp:extent cx="2160270" cy="1379220"/>
            <wp:effectExtent l="0" t="0" r="11430" b="11430"/>
            <wp:docPr id="81" name="图片 53" descr="c:\users\administrator\appdata\local\360chrome\chrome\User Data\temp\_c_YwC4coL1-A6sCc32rE5jZxC8SuNpMMoZG30xYeS9umsYAnB-VfSWAqZQUver7m19efUhNP_aO5sTyU4xquhVhAFV680hzN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3" descr="c:\users\administrator\appdata\local\360chrome\chrome\User Data\temp\_c_YwC4coL1-A6sCc32rE5jZxC8SuNpMMoZG30xYeS9umsYAnB-VfSWAqZQUver7m19efUhNP_aO5sTyU4xquhVhAFV680hzNsh.jpg"/>
                    <pic:cNvPicPr>
                      <a:picLocks noChangeAspect="1"/>
                    </pic:cNvPicPr>
                  </pic:nvPicPr>
                  <pic:blipFill>
                    <a:blip r:embed="rId45"/>
                    <a:stretch>
                      <a:fillRect/>
                    </a:stretch>
                  </pic:blipFill>
                  <pic:spPr>
                    <a:xfrm>
                      <a:off x="0" y="0"/>
                      <a:ext cx="2160270" cy="1379220"/>
                    </a:xfrm>
                    <a:prstGeom prst="rect">
                      <a:avLst/>
                    </a:prstGeom>
                    <a:noFill/>
                    <a:ln w="9525">
                      <a:noFill/>
                    </a:ln>
                  </pic:spPr>
                </pic:pic>
              </a:graphicData>
            </a:graphic>
          </wp:inline>
        </w:drawing>
      </w:r>
      <w:r>
        <w:rPr>
          <w:rFonts w:hint="eastAsia"/>
          <w:lang w:val="en-US" w:eastAsia="zh-CN"/>
        </w:rPr>
        <w:t xml:space="preserve"> </w:t>
      </w:r>
      <w:r>
        <w:rPr>
          <w:rFonts w:hint="eastAsia" w:ascii="宋体" w:hAnsi="宋体" w:eastAsia="宋体"/>
          <w:kern w:val="2"/>
          <w:sz w:val="21"/>
          <w:szCs w:val="21"/>
          <w:lang w:val="en-US" w:eastAsia="zh-CN" w:bidi="ar-SA"/>
        </w:rPr>
        <w:drawing>
          <wp:inline distT="0" distB="0" distL="114300" distR="114300">
            <wp:extent cx="2160270" cy="1365250"/>
            <wp:effectExtent l="0" t="0" r="11430" b="6350"/>
            <wp:docPr id="82" name="图片 54" descr="c:\users\administrator\appdata\local\360chrome\chrome\User Data\temp\314e251f95cad1c8ee07b96b7f3e6709c93d5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4" descr="c:\users\administrator\appdata\local\360chrome\chrome\User Data\temp\314e251f95cad1c8ee07b96b7f3e6709c93d5139.jpg"/>
                    <pic:cNvPicPr>
                      <a:picLocks noChangeAspect="1"/>
                    </pic:cNvPicPr>
                  </pic:nvPicPr>
                  <pic:blipFill>
                    <a:blip r:embed="rId46"/>
                    <a:stretch>
                      <a:fillRect/>
                    </a:stretch>
                  </pic:blipFill>
                  <pic:spPr>
                    <a:xfrm>
                      <a:off x="0" y="0"/>
                      <a:ext cx="2160270" cy="136525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en-US" w:eastAsia="zh-CN" w:bidi="ar-SA"/>
        </w:rPr>
      </w:pPr>
      <w:r>
        <w:rPr>
          <w:rFonts w:hint="eastAsia" w:ascii="宋体" w:hAnsi="宋体"/>
          <w:kern w:val="2"/>
          <w:sz w:val="21"/>
          <w:szCs w:val="21"/>
          <w:lang w:val="en-US" w:eastAsia="zh-CN" w:bidi="ar-SA"/>
        </w:rPr>
        <w:t>娱乐场所实例图</w:t>
      </w:r>
    </w:p>
    <w:p>
      <w:pPr>
        <w:pStyle w:val="12"/>
        <w:jc w:val="center"/>
        <w:outlineLvl w:val="9"/>
        <w:rPr>
          <w:rFonts w:hint="eastAsia" w:ascii="宋体" w:hAnsi="宋体" w:eastAsia="宋体"/>
          <w:kern w:val="2"/>
          <w:sz w:val="21"/>
          <w:szCs w:val="21"/>
          <w:lang w:val="en-US" w:eastAsia="zh-CN" w:bidi="ar-SA"/>
        </w:rPr>
      </w:pPr>
      <w:r>
        <w:drawing>
          <wp:inline distT="0" distB="0" distL="114300" distR="114300">
            <wp:extent cx="2160270" cy="1440815"/>
            <wp:effectExtent l="0" t="0" r="11430" b="6985"/>
            <wp:docPr id="8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5"/>
                    <pic:cNvPicPr>
                      <a:picLocks noChangeAspect="1"/>
                    </pic:cNvPicPr>
                  </pic:nvPicPr>
                  <pic:blipFill>
                    <a:blip r:embed="rId47"/>
                    <a:stretch>
                      <a:fillRect/>
                    </a:stretch>
                  </pic:blipFill>
                  <pic:spPr>
                    <a:xfrm>
                      <a:off x="0" y="0"/>
                      <a:ext cx="2160270" cy="144081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en-US" w:eastAsia="zh-CN" w:bidi="ar-SA"/>
        </w:rPr>
        <w:drawing>
          <wp:inline distT="0" distB="0" distL="114300" distR="114300">
            <wp:extent cx="2160270" cy="1422400"/>
            <wp:effectExtent l="0" t="0" r="11430" b="6350"/>
            <wp:docPr id="79" name="图片 56" descr="c:\users\administrator\appdata\local\360chrome\chrome\User Data\temp\20119188219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6" descr="c:\users\administrator\appdata\local\360chrome\chrome\User Data\temp\201191882192000.jpg"/>
                    <pic:cNvPicPr>
                      <a:picLocks noChangeAspect="1"/>
                    </pic:cNvPicPr>
                  </pic:nvPicPr>
                  <pic:blipFill>
                    <a:blip r:embed="rId48"/>
                    <a:stretch>
                      <a:fillRect/>
                    </a:stretch>
                  </pic:blipFill>
                  <pic:spPr>
                    <a:xfrm>
                      <a:off x="0" y="0"/>
                      <a:ext cx="2160270" cy="142240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zh-CN" w:eastAsia="zh-CN" w:bidi="ar-SA"/>
        </w:rPr>
      </w:pPr>
      <w:r>
        <w:rPr>
          <w:rFonts w:hint="eastAsia" w:ascii="宋体" w:hAnsi="宋体"/>
          <w:kern w:val="2"/>
          <w:sz w:val="21"/>
          <w:szCs w:val="21"/>
          <w:lang w:val="zh-CN" w:eastAsia="zh-CN" w:bidi="ar-SA"/>
        </w:rPr>
        <w:t>学习场所实例图</w:t>
      </w:r>
    </w:p>
    <w:p>
      <w:pPr>
        <w:pStyle w:val="12"/>
        <w:jc w:val="center"/>
        <w:outlineLvl w:val="9"/>
      </w:pPr>
      <w:r>
        <w:rPr>
          <w:rFonts w:hint="eastAsia" w:ascii="宋体" w:hAnsi="宋体" w:eastAsia="宋体"/>
          <w:kern w:val="2"/>
          <w:sz w:val="21"/>
          <w:szCs w:val="21"/>
          <w:lang w:val="en-US" w:eastAsia="zh-CN" w:bidi="ar-SA"/>
        </w:rPr>
        <w:drawing>
          <wp:inline distT="0" distB="0" distL="114300" distR="114300">
            <wp:extent cx="2160270" cy="1430655"/>
            <wp:effectExtent l="0" t="0" r="11430" b="17145"/>
            <wp:docPr id="84" name="图片 57" descr="c:\users\administrator\appdata\local\360chrome\chrome\User Data\temp\1850386_880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7" descr="c:\users\administrator\appdata\local\360chrome\chrome\User Data\temp\1850386_880724.jpg"/>
                    <pic:cNvPicPr>
                      <a:picLocks noChangeAspect="1"/>
                    </pic:cNvPicPr>
                  </pic:nvPicPr>
                  <pic:blipFill>
                    <a:blip r:embed="rId49"/>
                    <a:stretch>
                      <a:fillRect/>
                    </a:stretch>
                  </pic:blipFill>
                  <pic:spPr>
                    <a:xfrm>
                      <a:off x="0" y="0"/>
                      <a:ext cx="2160270" cy="1430655"/>
                    </a:xfrm>
                    <a:prstGeom prst="rect">
                      <a:avLst/>
                    </a:prstGeom>
                    <a:noFill/>
                    <a:ln w="9525">
                      <a:noFill/>
                    </a:ln>
                  </pic:spPr>
                </pic:pic>
              </a:graphicData>
            </a:graphic>
          </wp:inline>
        </w:drawing>
      </w:r>
      <w:r>
        <w:rPr>
          <w:rFonts w:hint="eastAsia" w:ascii="宋体" w:hAnsi="宋体"/>
          <w:kern w:val="2"/>
          <w:sz w:val="21"/>
          <w:szCs w:val="21"/>
          <w:lang w:val="en-US" w:eastAsia="zh-CN" w:bidi="ar-SA"/>
        </w:rPr>
        <w:t xml:space="preserve"> </w:t>
      </w:r>
      <w:r>
        <w:drawing>
          <wp:inline distT="0" distB="0" distL="114300" distR="114300">
            <wp:extent cx="2160270" cy="1466215"/>
            <wp:effectExtent l="0" t="0" r="11430" b="635"/>
            <wp:docPr id="8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8"/>
                    <pic:cNvPicPr>
                      <a:picLocks noChangeAspect="1"/>
                    </pic:cNvPicPr>
                  </pic:nvPicPr>
                  <pic:blipFill>
                    <a:blip r:embed="rId50"/>
                    <a:stretch>
                      <a:fillRect/>
                    </a:stretch>
                  </pic:blipFill>
                  <pic:spPr>
                    <a:xfrm>
                      <a:off x="0" y="0"/>
                      <a:ext cx="2160270" cy="1466215"/>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建筑工人夜校</w:t>
      </w:r>
      <w:r>
        <w:rPr>
          <w:rFonts w:hint="eastAsia" w:ascii="宋体" w:hAnsi="宋体"/>
          <w:kern w:val="2"/>
          <w:sz w:val="21"/>
          <w:szCs w:val="21"/>
          <w:lang w:val="zh-CN" w:eastAsia="zh-CN" w:bidi="ar-SA"/>
        </w:rPr>
        <w:t>实例图</w:t>
      </w:r>
    </w:p>
    <w:p>
      <w:pPr>
        <w:numPr>
          <w:ilvl w:val="0"/>
          <w:numId w:val="0"/>
        </w:numPr>
        <w:spacing w:line="360" w:lineRule="auto"/>
        <w:ind w:leftChars="0" w:right="28" w:rightChars="0"/>
        <w:jc w:val="center"/>
        <w:outlineLvl w:val="9"/>
      </w:pPr>
      <w:r>
        <w:drawing>
          <wp:inline distT="0" distB="0" distL="114300" distR="114300">
            <wp:extent cx="2160270" cy="1462405"/>
            <wp:effectExtent l="0" t="0" r="11430" b="4445"/>
            <wp:docPr id="7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3"/>
                    <pic:cNvPicPr>
                      <a:picLocks noChangeAspect="1"/>
                    </pic:cNvPicPr>
                  </pic:nvPicPr>
                  <pic:blipFill>
                    <a:blip r:embed="rId51"/>
                    <a:stretch>
                      <a:fillRect/>
                    </a:stretch>
                  </pic:blipFill>
                  <pic:spPr>
                    <a:xfrm>
                      <a:off x="0" y="0"/>
                      <a:ext cx="2160270" cy="146240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57960"/>
            <wp:effectExtent l="0" t="0" r="11430" b="8890"/>
            <wp:docPr id="92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8" name="Picture 12"/>
                    <pic:cNvPicPr>
                      <a:picLocks noChangeAspect="1" noChangeArrowheads="1"/>
                    </pic:cNvPicPr>
                  </pic:nvPicPr>
                  <pic:blipFill>
                    <a:blip r:embed="rId52" cstate="email">
                      <a:extLst>
                        <a:ext uri="{28A0092B-C50C-407E-A947-70E740481C1C}">
                          <a14:useLocalDpi xmlns:a14="http://schemas.microsoft.com/office/drawing/2010/main" val="0"/>
                        </a:ext>
                      </a:extLst>
                    </a:blip>
                    <a:srcRect/>
                    <a:stretch>
                      <a:fillRect/>
                    </a:stretch>
                  </pic:blipFill>
                  <pic:spPr>
                    <a:xfrm>
                      <a:off x="0" y="0"/>
                      <a:ext cx="2160270" cy="1457960"/>
                    </a:xfrm>
                    <a:prstGeom prst="rect">
                      <a:avLst/>
                    </a:prstGeom>
                    <a:noFill/>
                    <a:ln>
                      <a:noFill/>
                    </a:ln>
                  </pic:spPr>
                </pic:pic>
              </a:graphicData>
            </a:graphic>
          </wp:inline>
        </w:drawing>
      </w:r>
    </w:p>
    <w:p>
      <w:pPr>
        <w:numPr>
          <w:ilvl w:val="0"/>
          <w:numId w:val="0"/>
        </w:numPr>
        <w:spacing w:line="360" w:lineRule="auto"/>
        <w:ind w:leftChars="0" w:right="28" w:rightChars="0"/>
        <w:jc w:val="center"/>
        <w:outlineLvl w:val="9"/>
        <w:rPr>
          <w:rFonts w:hint="eastAsia"/>
          <w:lang w:eastAsia="zh-CN"/>
        </w:rPr>
      </w:pPr>
      <w:r>
        <w:rPr>
          <w:rFonts w:hint="eastAsia"/>
          <w:lang w:eastAsia="zh-CN"/>
        </w:rPr>
        <w:t>办公区、生活区、施工现场设置监控系统实例图</w:t>
      </w:r>
    </w:p>
    <w:p>
      <w:pPr>
        <w:numPr>
          <w:ilvl w:val="2"/>
          <w:numId w:val="3"/>
        </w:numPr>
        <w:spacing w:line="360" w:lineRule="auto"/>
        <w:ind w:right="28"/>
        <w:outlineLvl w:val="2"/>
        <w:rPr>
          <w:rFonts w:hint="eastAsia" w:ascii="宋体" w:hAnsi="宋体"/>
          <w:szCs w:val="21"/>
          <w:lang w:val="zh-CN" w:eastAsia="zh-CN"/>
        </w:rPr>
      </w:pPr>
      <w:bookmarkStart w:id="18" w:name="_Toc20784"/>
      <w:r>
        <w:rPr>
          <w:rFonts w:hint="eastAsia" w:ascii="宋体" w:hAnsi="宋体"/>
          <w:szCs w:val="21"/>
          <w:lang w:val="zh-CN" w:eastAsia="zh-CN"/>
        </w:rPr>
        <w:t>公示标牌</w:t>
      </w:r>
      <w:bookmarkEnd w:id="18"/>
    </w:p>
    <w:p>
      <w:pPr>
        <w:numPr>
          <w:ilvl w:val="0"/>
          <w:numId w:val="0"/>
        </w:numPr>
        <w:spacing w:line="360" w:lineRule="auto"/>
        <w:ind w:leftChars="0" w:right="28" w:rightChars="0" w:firstLine="420" w:firstLineChars="200"/>
        <w:jc w:val="both"/>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en-US" w:eastAsia="zh-CN" w:bidi="ar-SA"/>
        </w:rPr>
        <w:t>大门口处应设置公示标牌，主要内容应包括：工程概况牌、消防保卫牌、安全生产牌、文明施工牌、管理人员名单及监督电话牌、施工现场总平面图；标牌应规范、整齐、统一；施工现场应有安全标语；生活区应有宣传栏、读报栏、黑板报。</w:t>
      </w:r>
    </w:p>
    <w:p>
      <w:pPr>
        <w:numPr>
          <w:ilvl w:val="0"/>
          <w:numId w:val="0"/>
        </w:numPr>
        <w:spacing w:line="360" w:lineRule="auto"/>
        <w:ind w:leftChars="0" w:right="28" w:rightChars="0"/>
        <w:jc w:val="center"/>
        <w:outlineLvl w:val="9"/>
        <w:rPr>
          <w:rFonts w:hint="eastAsia"/>
          <w:lang w:val="zh-CN" w:eastAsia="zh-CN"/>
        </w:rPr>
      </w:pPr>
      <w:r>
        <w:drawing>
          <wp:inline distT="0" distB="0" distL="114300" distR="114300">
            <wp:extent cx="2160270" cy="1445260"/>
            <wp:effectExtent l="0" t="0" r="11430" b="2540"/>
            <wp:docPr id="8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60"/>
                    <pic:cNvPicPr>
                      <a:picLocks noChangeAspect="1"/>
                    </pic:cNvPicPr>
                  </pic:nvPicPr>
                  <pic:blipFill>
                    <a:blip r:embed="rId53"/>
                    <a:stretch>
                      <a:fillRect/>
                    </a:stretch>
                  </pic:blipFill>
                  <pic:spPr>
                    <a:xfrm>
                      <a:off x="0" y="0"/>
                      <a:ext cx="2160270" cy="1445260"/>
                    </a:xfrm>
                    <a:prstGeom prst="rect">
                      <a:avLst/>
                    </a:prstGeom>
                    <a:noFill/>
                    <a:ln w="9525">
                      <a:noFill/>
                    </a:ln>
                  </pic:spPr>
                </pic:pic>
              </a:graphicData>
            </a:graphic>
          </wp:inline>
        </w:drawing>
      </w:r>
      <w:r>
        <w:drawing>
          <wp:inline distT="0" distB="0" distL="114300" distR="114300">
            <wp:extent cx="2160270" cy="1454150"/>
            <wp:effectExtent l="0" t="0" r="11430" b="12700"/>
            <wp:docPr id="8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61"/>
                    <pic:cNvPicPr>
                      <a:picLocks noChangeAspect="1"/>
                    </pic:cNvPicPr>
                  </pic:nvPicPr>
                  <pic:blipFill>
                    <a:blip r:embed="rId54"/>
                    <a:stretch>
                      <a:fillRect/>
                    </a:stretch>
                  </pic:blipFill>
                  <pic:spPr>
                    <a:xfrm>
                      <a:off x="0" y="0"/>
                      <a:ext cx="2160270" cy="145415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pPr>
      <w:r>
        <w:drawing>
          <wp:inline distT="0" distB="0" distL="114300" distR="114300">
            <wp:extent cx="2160270" cy="1459865"/>
            <wp:effectExtent l="0" t="0" r="11430" b="6985"/>
            <wp:docPr id="9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2"/>
                    <pic:cNvPicPr>
                      <a:picLocks noChangeAspect="1"/>
                    </pic:cNvPicPr>
                  </pic:nvPicPr>
                  <pic:blipFill>
                    <a:blip r:embed="rId55"/>
                    <a:stretch>
                      <a:fillRect/>
                    </a:stretch>
                  </pic:blipFill>
                  <pic:spPr>
                    <a:xfrm>
                      <a:off x="0" y="0"/>
                      <a:ext cx="2160270" cy="1459865"/>
                    </a:xfrm>
                    <a:prstGeom prst="rect">
                      <a:avLst/>
                    </a:prstGeom>
                    <a:noFill/>
                    <a:ln w="9525">
                      <a:noFill/>
                    </a:ln>
                  </pic:spPr>
                </pic:pic>
              </a:graphicData>
            </a:graphic>
          </wp:inline>
        </w:drawing>
      </w:r>
      <w:r>
        <w:drawing>
          <wp:inline distT="0" distB="0" distL="114300" distR="114300">
            <wp:extent cx="2160270" cy="1464310"/>
            <wp:effectExtent l="0" t="0" r="11430" b="2540"/>
            <wp:docPr id="9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3"/>
                    <pic:cNvPicPr>
                      <a:picLocks noChangeAspect="1"/>
                    </pic:cNvPicPr>
                  </pic:nvPicPr>
                  <pic:blipFill>
                    <a:blip r:embed="rId56"/>
                    <a:stretch>
                      <a:fillRect/>
                    </a:stretch>
                  </pic:blipFill>
                  <pic:spPr>
                    <a:xfrm>
                      <a:off x="0" y="0"/>
                      <a:ext cx="2160270" cy="146431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pPr>
      <w:r>
        <w:drawing>
          <wp:inline distT="0" distB="0" distL="114300" distR="114300">
            <wp:extent cx="2160270" cy="1441450"/>
            <wp:effectExtent l="0" t="0" r="11430" b="6350"/>
            <wp:docPr id="9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64"/>
                    <pic:cNvPicPr>
                      <a:picLocks noChangeAspect="1"/>
                    </pic:cNvPicPr>
                  </pic:nvPicPr>
                  <pic:blipFill>
                    <a:blip r:embed="rId57"/>
                    <a:stretch>
                      <a:fillRect/>
                    </a:stretch>
                  </pic:blipFill>
                  <pic:spPr>
                    <a:xfrm>
                      <a:off x="0" y="0"/>
                      <a:ext cx="2160270" cy="1441450"/>
                    </a:xfrm>
                    <a:prstGeom prst="rect">
                      <a:avLst/>
                    </a:prstGeom>
                    <a:noFill/>
                    <a:ln w="9525">
                      <a:noFill/>
                    </a:ln>
                  </pic:spPr>
                </pic:pic>
              </a:graphicData>
            </a:graphic>
          </wp:inline>
        </w:drawing>
      </w:r>
      <w:r>
        <w:drawing>
          <wp:inline distT="0" distB="0" distL="114300" distR="114300">
            <wp:extent cx="2160270" cy="1438910"/>
            <wp:effectExtent l="0" t="0" r="11430" b="8890"/>
            <wp:docPr id="9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5"/>
                    <pic:cNvPicPr>
                      <a:picLocks noChangeAspect="1"/>
                    </pic:cNvPicPr>
                  </pic:nvPicPr>
                  <pic:blipFill>
                    <a:blip r:embed="rId58"/>
                    <a:stretch>
                      <a:fillRect/>
                    </a:stretch>
                  </pic:blipFill>
                  <pic:spPr>
                    <a:xfrm>
                      <a:off x="0" y="0"/>
                      <a:ext cx="2160270" cy="143891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eastAsia="zh-CN"/>
        </w:rPr>
      </w:pPr>
      <w:r>
        <w:rPr>
          <w:rFonts w:hint="eastAsia"/>
          <w:lang w:eastAsia="zh-CN"/>
        </w:rPr>
        <w:t>五牌一图示意图（规格尺寸：不小于</w:t>
      </w:r>
      <w:r>
        <w:rPr>
          <w:rFonts w:hint="eastAsia"/>
          <w:lang w:val="en-US" w:eastAsia="zh-CN"/>
        </w:rPr>
        <w:t>300宽×500高mm</w:t>
      </w:r>
      <w:r>
        <w:rPr>
          <w:rFonts w:hint="eastAsia"/>
          <w:lang w:eastAsia="zh-CN"/>
        </w:rPr>
        <w:t>）</w:t>
      </w:r>
    </w:p>
    <w:p>
      <w:pPr>
        <w:numPr>
          <w:ilvl w:val="0"/>
          <w:numId w:val="0"/>
        </w:numPr>
        <w:spacing w:line="360" w:lineRule="auto"/>
        <w:ind w:leftChars="0" w:right="28" w:rightChars="0"/>
        <w:jc w:val="center"/>
        <w:outlineLvl w:val="9"/>
      </w:pPr>
      <w:r>
        <w:drawing>
          <wp:inline distT="0" distB="0" distL="114300" distR="114300">
            <wp:extent cx="2160270" cy="1477645"/>
            <wp:effectExtent l="0" t="0" r="11430" b="8255"/>
            <wp:docPr id="8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59"/>
                    <pic:cNvPicPr>
                      <a:picLocks noChangeAspect="1"/>
                    </pic:cNvPicPr>
                  </pic:nvPicPr>
                  <pic:blipFill>
                    <a:blip r:embed="rId59"/>
                    <a:stretch>
                      <a:fillRect/>
                    </a:stretch>
                  </pic:blipFill>
                  <pic:spPr>
                    <a:xfrm>
                      <a:off x="0" y="0"/>
                      <a:ext cx="2160270" cy="1477645"/>
                    </a:xfrm>
                    <a:prstGeom prst="rect">
                      <a:avLst/>
                    </a:prstGeom>
                    <a:noFill/>
                    <a:ln w="9525">
                      <a:noFill/>
                    </a:ln>
                  </pic:spPr>
                </pic:pic>
              </a:graphicData>
            </a:graphic>
          </wp:inline>
        </w:drawing>
      </w:r>
      <w:r>
        <w:drawing>
          <wp:inline distT="0" distB="0" distL="114300" distR="114300">
            <wp:extent cx="2160270" cy="1543685"/>
            <wp:effectExtent l="0" t="0" r="11430" b="18415"/>
            <wp:docPr id="9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6"/>
                    <pic:cNvPicPr>
                      <a:picLocks noChangeAspect="1"/>
                    </pic:cNvPicPr>
                  </pic:nvPicPr>
                  <pic:blipFill>
                    <a:blip r:embed="rId60"/>
                    <a:srcRect t="9896"/>
                    <a:stretch>
                      <a:fillRect/>
                    </a:stretch>
                  </pic:blipFill>
                  <pic:spPr>
                    <a:xfrm>
                      <a:off x="0" y="0"/>
                      <a:ext cx="2160270" cy="1543685"/>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val="en-US" w:eastAsia="zh-CN"/>
        </w:rPr>
      </w:pPr>
      <w:r>
        <w:rPr>
          <w:rFonts w:hint="eastAsia"/>
          <w:lang w:eastAsia="zh-CN"/>
        </w:rPr>
        <w:t>宣传栏示意图</w:t>
      </w:r>
      <w:r>
        <w:rPr>
          <w:rFonts w:hint="eastAsia"/>
          <w:lang w:val="en-US" w:eastAsia="zh-CN"/>
        </w:rPr>
        <w:t xml:space="preserve">                   塔吊形象示意图</w:t>
      </w:r>
    </w:p>
    <w:p>
      <w:pPr>
        <w:numPr>
          <w:ilvl w:val="0"/>
          <w:numId w:val="0"/>
        </w:numPr>
        <w:spacing w:line="360" w:lineRule="auto"/>
        <w:ind w:leftChars="0" w:right="28" w:rightChars="0"/>
        <w:jc w:val="center"/>
        <w:outlineLvl w:val="9"/>
      </w:pPr>
      <w:r>
        <w:drawing>
          <wp:inline distT="0" distB="0" distL="114300" distR="114300">
            <wp:extent cx="1494155" cy="1551305"/>
            <wp:effectExtent l="0" t="0" r="10795" b="10795"/>
            <wp:docPr id="9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67"/>
                    <pic:cNvPicPr>
                      <a:picLocks noChangeAspect="1"/>
                    </pic:cNvPicPr>
                  </pic:nvPicPr>
                  <pic:blipFill>
                    <a:blip r:embed="rId61"/>
                    <a:stretch>
                      <a:fillRect/>
                    </a:stretch>
                  </pic:blipFill>
                  <pic:spPr>
                    <a:xfrm>
                      <a:off x="0" y="0"/>
                      <a:ext cx="1494155" cy="155130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435225" cy="1473200"/>
            <wp:effectExtent l="0" t="0" r="3175" b="12700"/>
            <wp:docPr id="9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8"/>
                    <pic:cNvPicPr>
                      <a:picLocks noChangeAspect="1"/>
                    </pic:cNvPicPr>
                  </pic:nvPicPr>
                  <pic:blipFill>
                    <a:blip r:embed="rId62"/>
                    <a:stretch>
                      <a:fillRect/>
                    </a:stretch>
                  </pic:blipFill>
                  <pic:spPr>
                    <a:xfrm>
                      <a:off x="0" y="0"/>
                      <a:ext cx="2435225" cy="147320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eastAsia="zh-CN"/>
        </w:rPr>
      </w:pPr>
      <w:r>
        <w:rPr>
          <w:rFonts w:hint="eastAsia"/>
          <w:lang w:eastAsia="zh-CN"/>
        </w:rPr>
        <w:t>设备验收合格牌及机械设备管理责任牌示意图</w:t>
      </w:r>
    </w:p>
    <w:p>
      <w:pPr>
        <w:numPr>
          <w:ilvl w:val="0"/>
          <w:numId w:val="0"/>
        </w:numPr>
        <w:spacing w:line="360" w:lineRule="auto"/>
        <w:ind w:leftChars="0" w:right="28" w:rightChars="0"/>
        <w:jc w:val="center"/>
        <w:outlineLvl w:val="9"/>
      </w:pPr>
      <w:r>
        <w:rPr>
          <w:rFonts w:hint="eastAsia"/>
          <w:lang w:eastAsia="zh-CN"/>
        </w:rPr>
        <w:drawing>
          <wp:inline distT="0" distB="0" distL="114300" distR="114300">
            <wp:extent cx="4372610" cy="356235"/>
            <wp:effectExtent l="0" t="0" r="8890" b="5715"/>
            <wp:docPr id="9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9"/>
                    <pic:cNvPicPr>
                      <a:picLocks noChangeAspect="1"/>
                    </pic:cNvPicPr>
                  </pic:nvPicPr>
                  <pic:blipFill>
                    <a:blip r:embed="rId63"/>
                    <a:srcRect t="2982" b="57603"/>
                    <a:stretch>
                      <a:fillRect/>
                    </a:stretch>
                  </pic:blipFill>
                  <pic:spPr>
                    <a:xfrm>
                      <a:off x="0" y="0"/>
                      <a:ext cx="4372610" cy="356235"/>
                    </a:xfrm>
                    <a:prstGeom prst="rect">
                      <a:avLst/>
                    </a:prstGeom>
                    <a:noFill/>
                    <a:ln w="9525">
                      <a:noFill/>
                    </a:ln>
                  </pic:spPr>
                </pic:pic>
              </a:graphicData>
            </a:graphic>
          </wp:inline>
        </w:drawing>
      </w:r>
      <w:r>
        <w:rPr>
          <w:rFonts w:hint="eastAsia"/>
          <w:lang w:eastAsia="zh-CN"/>
        </w:rPr>
        <w:drawing>
          <wp:inline distT="0" distB="0" distL="114300" distR="114300">
            <wp:extent cx="4372610" cy="366395"/>
            <wp:effectExtent l="0" t="0" r="8890" b="14605"/>
            <wp:docPr id="10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9"/>
                    <pic:cNvPicPr>
                      <a:picLocks noChangeAspect="1"/>
                    </pic:cNvPicPr>
                  </pic:nvPicPr>
                  <pic:blipFill>
                    <a:blip r:embed="rId63"/>
                    <a:srcRect t="57603" b="7990"/>
                    <a:stretch>
                      <a:fillRect/>
                    </a:stretch>
                  </pic:blipFill>
                  <pic:spPr>
                    <a:xfrm>
                      <a:off x="0" y="0"/>
                      <a:ext cx="4372610" cy="366395"/>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pPr>
      <w:r>
        <w:rPr>
          <w:rFonts w:hint="eastAsia"/>
          <w:lang w:eastAsia="zh-CN"/>
        </w:rPr>
        <w:drawing>
          <wp:inline distT="0" distB="0" distL="114300" distR="114300">
            <wp:extent cx="4319905" cy="314325"/>
            <wp:effectExtent l="0" t="0" r="4445" b="9525"/>
            <wp:docPr id="9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70"/>
                    <pic:cNvPicPr>
                      <a:picLocks noChangeAspect="1"/>
                    </pic:cNvPicPr>
                  </pic:nvPicPr>
                  <pic:blipFill>
                    <a:blip r:embed="rId64"/>
                    <a:srcRect t="2036" b="79342"/>
                    <a:stretch>
                      <a:fillRect/>
                    </a:stretch>
                  </pic:blipFill>
                  <pic:spPr>
                    <a:xfrm>
                      <a:off x="0" y="0"/>
                      <a:ext cx="4319905" cy="314325"/>
                    </a:xfrm>
                    <a:prstGeom prst="rect">
                      <a:avLst/>
                    </a:prstGeom>
                    <a:noFill/>
                    <a:ln w="9525">
                      <a:noFill/>
                    </a:ln>
                  </pic:spPr>
                </pic:pic>
              </a:graphicData>
            </a:graphic>
          </wp:inline>
        </w:drawing>
      </w:r>
      <w:r>
        <w:rPr>
          <w:rFonts w:hint="eastAsia"/>
          <w:lang w:eastAsia="zh-CN"/>
        </w:rPr>
        <w:drawing>
          <wp:inline distT="0" distB="0" distL="114300" distR="114300">
            <wp:extent cx="4319905" cy="345440"/>
            <wp:effectExtent l="0" t="0" r="4445" b="16510"/>
            <wp:docPr id="10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70"/>
                    <pic:cNvPicPr>
                      <a:picLocks noChangeAspect="1"/>
                    </pic:cNvPicPr>
                  </pic:nvPicPr>
                  <pic:blipFill>
                    <a:blip r:embed="rId64"/>
                    <a:srcRect t="27797" b="53557"/>
                    <a:stretch>
                      <a:fillRect/>
                    </a:stretch>
                  </pic:blipFill>
                  <pic:spPr>
                    <a:xfrm>
                      <a:off x="0" y="0"/>
                      <a:ext cx="4319905" cy="345440"/>
                    </a:xfrm>
                    <a:prstGeom prst="rect">
                      <a:avLst/>
                    </a:prstGeom>
                    <a:noFill/>
                    <a:ln w="9525">
                      <a:noFill/>
                    </a:ln>
                  </pic:spPr>
                </pic:pic>
              </a:graphicData>
            </a:graphic>
          </wp:inline>
        </w:drawing>
      </w:r>
      <w:r>
        <w:rPr>
          <w:rFonts w:hint="eastAsia"/>
          <w:lang w:eastAsia="zh-CN"/>
        </w:rPr>
        <w:drawing>
          <wp:inline distT="0" distB="0" distL="114300" distR="114300">
            <wp:extent cx="4319905" cy="313055"/>
            <wp:effectExtent l="0" t="0" r="4445" b="10795"/>
            <wp:docPr id="10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0"/>
                    <pic:cNvPicPr>
                      <a:picLocks noChangeAspect="1"/>
                    </pic:cNvPicPr>
                  </pic:nvPicPr>
                  <pic:blipFill>
                    <a:blip r:embed="rId64"/>
                    <a:srcRect t="56035" b="26570"/>
                    <a:stretch>
                      <a:fillRect/>
                    </a:stretch>
                  </pic:blipFill>
                  <pic:spPr>
                    <a:xfrm>
                      <a:off x="0" y="0"/>
                      <a:ext cx="4319905" cy="313055"/>
                    </a:xfrm>
                    <a:prstGeom prst="rect">
                      <a:avLst/>
                    </a:prstGeom>
                    <a:noFill/>
                    <a:ln w="9525">
                      <a:noFill/>
                    </a:ln>
                  </pic:spPr>
                </pic:pic>
              </a:graphicData>
            </a:graphic>
          </wp:inline>
        </w:drawing>
      </w:r>
      <w:r>
        <w:rPr>
          <w:rFonts w:hint="eastAsia"/>
          <w:lang w:eastAsia="zh-CN"/>
        </w:rPr>
        <w:drawing>
          <wp:inline distT="0" distB="0" distL="114300" distR="114300">
            <wp:extent cx="4319905" cy="471170"/>
            <wp:effectExtent l="0" t="0" r="4445" b="5080"/>
            <wp:docPr id="10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0"/>
                    <pic:cNvPicPr>
                      <a:picLocks noChangeAspect="1"/>
                    </pic:cNvPicPr>
                  </pic:nvPicPr>
                  <pic:blipFill>
                    <a:blip r:embed="rId64"/>
                    <a:srcRect t="81379" b="417"/>
                    <a:stretch>
                      <a:fillRect/>
                    </a:stretch>
                  </pic:blipFill>
                  <pic:spPr>
                    <a:xfrm>
                      <a:off x="0" y="0"/>
                      <a:ext cx="4319905" cy="47117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pPr>
      <w:r>
        <w:rPr>
          <w:rFonts w:hint="eastAsia"/>
          <w:lang w:val="en-US" w:eastAsia="zh-CN"/>
        </w:rPr>
        <w:t>宣传标语示意图</w:t>
      </w:r>
      <w:r>
        <w:rPr>
          <w:rFonts w:hint="eastAsia"/>
          <w:lang w:val="en-US" w:eastAsia="zh-CN"/>
        </w:rPr>
        <w:br w:type="textWrapping"/>
      </w:r>
      <w:r>
        <w:drawing>
          <wp:inline distT="0" distB="0" distL="114300" distR="114300">
            <wp:extent cx="2171065" cy="1482090"/>
            <wp:effectExtent l="0" t="0" r="635" b="3810"/>
            <wp:docPr id="9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71"/>
                    <pic:cNvPicPr>
                      <a:picLocks noChangeAspect="1"/>
                    </pic:cNvPicPr>
                  </pic:nvPicPr>
                  <pic:blipFill>
                    <a:blip r:embed="rId65"/>
                    <a:stretch>
                      <a:fillRect/>
                    </a:stretch>
                  </pic:blipFill>
                  <pic:spPr>
                    <a:xfrm>
                      <a:off x="0" y="0"/>
                      <a:ext cx="2171065" cy="1482090"/>
                    </a:xfrm>
                    <a:prstGeom prst="rect">
                      <a:avLst/>
                    </a:prstGeom>
                    <a:noFill/>
                    <a:ln w="9525">
                      <a:noFill/>
                    </a:ln>
                  </pic:spPr>
                </pic:pic>
              </a:graphicData>
            </a:graphic>
          </wp:inline>
        </w:drawing>
      </w:r>
      <w:r>
        <w:drawing>
          <wp:inline distT="0" distB="0" distL="114300" distR="114300">
            <wp:extent cx="1390015" cy="1482725"/>
            <wp:effectExtent l="0" t="0" r="635" b="3175"/>
            <wp:docPr id="10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72"/>
                    <pic:cNvPicPr>
                      <a:picLocks noChangeAspect="1"/>
                    </pic:cNvPicPr>
                  </pic:nvPicPr>
                  <pic:blipFill>
                    <a:blip r:embed="rId66"/>
                    <a:stretch>
                      <a:fillRect/>
                    </a:stretch>
                  </pic:blipFill>
                  <pic:spPr>
                    <a:xfrm>
                      <a:off x="0" y="0"/>
                      <a:ext cx="1390015" cy="1482725"/>
                    </a:xfrm>
                    <a:prstGeom prst="rect">
                      <a:avLst/>
                    </a:prstGeom>
                    <a:noFill/>
                    <a:ln w="9525">
                      <a:noFill/>
                    </a:ln>
                  </pic:spPr>
                </pic:pic>
              </a:graphicData>
            </a:graphic>
          </wp:inline>
        </w:drawing>
      </w:r>
      <w:r>
        <w:drawing>
          <wp:inline distT="0" distB="0" distL="114300" distR="114300">
            <wp:extent cx="895985" cy="1605280"/>
            <wp:effectExtent l="0" t="0" r="18415" b="13970"/>
            <wp:docPr id="10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73"/>
                    <pic:cNvPicPr>
                      <a:picLocks noChangeAspect="1"/>
                    </pic:cNvPicPr>
                  </pic:nvPicPr>
                  <pic:blipFill>
                    <a:blip r:embed="rId67"/>
                    <a:stretch>
                      <a:fillRect/>
                    </a:stretch>
                  </pic:blipFill>
                  <pic:spPr>
                    <a:xfrm>
                      <a:off x="0" y="0"/>
                      <a:ext cx="895985" cy="160528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eastAsia="zh-CN"/>
        </w:rPr>
      </w:pPr>
      <w:r>
        <w:rPr>
          <w:rFonts w:hint="eastAsia"/>
          <w:lang w:eastAsia="zh-CN"/>
        </w:rPr>
        <w:t>重大危险源告示牌示意图</w:t>
      </w:r>
      <w:r>
        <w:rPr>
          <w:rFonts w:hint="eastAsia"/>
          <w:lang w:val="en-US" w:eastAsia="zh-CN"/>
        </w:rPr>
        <w:t xml:space="preserve">         警告牌及雪糕桶示意图</w:t>
      </w:r>
    </w:p>
    <w:p>
      <w:pPr>
        <w:numPr>
          <w:ilvl w:val="2"/>
          <w:numId w:val="3"/>
        </w:numPr>
        <w:spacing w:line="360" w:lineRule="auto"/>
        <w:ind w:right="28"/>
        <w:outlineLvl w:val="2"/>
        <w:rPr>
          <w:rFonts w:hint="eastAsia" w:ascii="宋体" w:hAnsi="宋体"/>
          <w:szCs w:val="21"/>
          <w:lang w:val="zh-CN" w:eastAsia="zh-CN"/>
        </w:rPr>
      </w:pPr>
      <w:bookmarkStart w:id="19" w:name="_Toc22695"/>
      <w:r>
        <w:rPr>
          <w:rFonts w:hint="eastAsia" w:ascii="宋体" w:hAnsi="宋体"/>
          <w:szCs w:val="21"/>
          <w:lang w:val="zh-CN" w:eastAsia="zh-CN"/>
        </w:rPr>
        <w:t>生活设施</w:t>
      </w:r>
      <w:bookmarkEnd w:id="19"/>
    </w:p>
    <w:p>
      <w:pPr>
        <w:numPr>
          <w:ilvl w:val="0"/>
          <w:numId w:val="0"/>
        </w:numPr>
        <w:spacing w:line="360" w:lineRule="auto"/>
        <w:ind w:leftChars="0" w:right="28" w:rightChars="0" w:firstLine="420" w:firstLineChars="200"/>
        <w:jc w:val="both"/>
        <w:outlineLvl w:val="9"/>
        <w:rPr>
          <w:rFonts w:hint="eastAsia"/>
          <w:lang w:eastAsia="zh-CN"/>
        </w:rPr>
      </w:pPr>
      <w:r>
        <w:rPr>
          <w:rFonts w:hint="eastAsia" w:ascii="宋体" w:hAnsi="宋体" w:eastAsia="宋体"/>
          <w:kern w:val="2"/>
          <w:sz w:val="21"/>
          <w:szCs w:val="21"/>
          <w:lang w:val="en-US" w:eastAsia="zh-CN" w:bidi="ar-SA"/>
        </w:rPr>
        <w:t>应建立卫生责任制度并落实到人；食堂与厕所、垃圾站、有毒有害场所等污染源的距离应符合规范要求；食堂必须有卫生许可证，炊事人员必须持身体健康证上岗；食堂使用的燃气罐应单独设置存放间，存放间应通风良好，并严禁存放其它物品；食堂的卫生环境应良好，且应配备必要的排风、冷藏、消毒、防鼠、防蚊蝇等设施；生活区厕所内的设施数量和布局应符合规范要求；施工现场和楼层内宜布置移动式卫生间；厕所必须符合卫生要求；必须保证现场人员卫生饮水；应设置淋浴室，且能满足现场人员需求；生活垃圾应装入密闭式容器内，并应及时清理。</w:t>
      </w:r>
    </w:p>
    <w:p>
      <w:pPr>
        <w:numPr>
          <w:ilvl w:val="0"/>
          <w:numId w:val="0"/>
        </w:numPr>
        <w:spacing w:line="360" w:lineRule="auto"/>
        <w:ind w:leftChars="0" w:right="28" w:rightChars="0"/>
        <w:jc w:val="center"/>
        <w:outlineLvl w:val="9"/>
      </w:pPr>
      <w:r>
        <w:drawing>
          <wp:inline distT="0" distB="0" distL="114300" distR="114300">
            <wp:extent cx="2160270" cy="1447165"/>
            <wp:effectExtent l="0" t="0" r="11430" b="635"/>
            <wp:docPr id="106"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74"/>
                    <pic:cNvPicPr>
                      <a:picLocks noChangeAspect="1"/>
                    </pic:cNvPicPr>
                  </pic:nvPicPr>
                  <pic:blipFill>
                    <a:blip r:embed="rId68"/>
                    <a:stretch>
                      <a:fillRect/>
                    </a:stretch>
                  </pic:blipFill>
                  <pic:spPr>
                    <a:xfrm>
                      <a:off x="0" y="0"/>
                      <a:ext cx="2160270" cy="144716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37005"/>
            <wp:effectExtent l="0" t="0" r="11430" b="10795"/>
            <wp:docPr id="107"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5"/>
                    <pic:cNvPicPr>
                      <a:picLocks noChangeAspect="1"/>
                    </pic:cNvPicPr>
                  </pic:nvPicPr>
                  <pic:blipFill>
                    <a:blip r:embed="rId69"/>
                    <a:stretch>
                      <a:fillRect/>
                    </a:stretch>
                  </pic:blipFill>
                  <pic:spPr>
                    <a:xfrm>
                      <a:off x="0" y="0"/>
                      <a:ext cx="2160270" cy="1437005"/>
                    </a:xfrm>
                    <a:prstGeom prst="rect">
                      <a:avLst/>
                    </a:prstGeom>
                    <a:noFill/>
                    <a:ln w="9525">
                      <a:noFill/>
                    </a:ln>
                  </pic:spPr>
                </pic:pic>
              </a:graphicData>
            </a:graphic>
          </wp:inline>
        </w:drawing>
      </w:r>
    </w:p>
    <w:p>
      <w:pPr>
        <w:numPr>
          <w:ilvl w:val="0"/>
          <w:numId w:val="0"/>
        </w:numPr>
        <w:spacing w:line="360" w:lineRule="auto"/>
        <w:ind w:leftChars="0" w:right="28" w:rightChars="0"/>
        <w:jc w:val="both"/>
        <w:outlineLvl w:val="9"/>
        <w:rPr>
          <w:rFonts w:hint="eastAsia"/>
          <w:lang w:eastAsia="zh-CN"/>
        </w:rPr>
      </w:pPr>
      <w:r>
        <w:rPr>
          <w:rFonts w:hint="eastAsia"/>
          <w:lang w:val="en-US" w:eastAsia="zh-CN"/>
        </w:rPr>
        <w:t xml:space="preserve">                </w:t>
      </w:r>
      <w:r>
        <w:rPr>
          <w:rFonts w:hint="eastAsia"/>
          <w:lang w:eastAsia="zh-CN"/>
        </w:rPr>
        <w:t>食堂外观示意图</w:t>
      </w:r>
      <w:r>
        <w:rPr>
          <w:rFonts w:hint="eastAsia"/>
          <w:lang w:val="en-US" w:eastAsia="zh-CN"/>
        </w:rPr>
        <w:t xml:space="preserve">                    </w:t>
      </w:r>
      <w:r>
        <w:rPr>
          <w:rFonts w:hint="eastAsia"/>
          <w:lang w:eastAsia="zh-CN"/>
        </w:rPr>
        <w:t>食堂内部实例图</w:t>
      </w:r>
    </w:p>
    <w:p>
      <w:pPr>
        <w:pStyle w:val="12"/>
        <w:jc w:val="center"/>
        <w:outlineLvl w:val="9"/>
        <w:rPr>
          <w:rFonts w:hint="eastAsia" w:ascii="宋体" w:hAnsi="宋体" w:eastAsia="宋体"/>
          <w:kern w:val="2"/>
          <w:sz w:val="21"/>
          <w:szCs w:val="21"/>
          <w:lang w:val="en-US" w:eastAsia="zh-CN" w:bidi="ar-SA"/>
        </w:rPr>
      </w:pPr>
      <w:r>
        <w:drawing>
          <wp:inline distT="0" distB="0" distL="114300" distR="114300">
            <wp:extent cx="2160270" cy="1473835"/>
            <wp:effectExtent l="0" t="0" r="11430" b="12065"/>
            <wp:docPr id="112"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80"/>
                    <pic:cNvPicPr>
                      <a:picLocks noChangeAspect="1"/>
                    </pic:cNvPicPr>
                  </pic:nvPicPr>
                  <pic:blipFill>
                    <a:blip r:embed="rId70"/>
                    <a:stretch>
                      <a:fillRect/>
                    </a:stretch>
                  </pic:blipFill>
                  <pic:spPr>
                    <a:xfrm>
                      <a:off x="0" y="0"/>
                      <a:ext cx="2160270" cy="147383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en-US" w:eastAsia="zh-CN" w:bidi="ar-SA"/>
        </w:rPr>
        <w:drawing>
          <wp:inline distT="0" distB="0" distL="114300" distR="114300">
            <wp:extent cx="2160270" cy="1492885"/>
            <wp:effectExtent l="0" t="0" r="11430" b="12065"/>
            <wp:docPr id="113" name="图片 81" descr="c:\users\administrator\appdata\local\360chrome\chrome\User Data\temp\20150522025718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81" descr="c:\users\administrator\appdata\local\360chrome\chrome\User Data\temp\20150522025718240.jpg"/>
                    <pic:cNvPicPr>
                      <a:picLocks noChangeAspect="1"/>
                    </pic:cNvPicPr>
                  </pic:nvPicPr>
                  <pic:blipFill>
                    <a:blip r:embed="rId71"/>
                    <a:stretch>
                      <a:fillRect/>
                    </a:stretch>
                  </pic:blipFill>
                  <pic:spPr>
                    <a:xfrm>
                      <a:off x="0" y="0"/>
                      <a:ext cx="2160270" cy="1492885"/>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zh-CN" w:eastAsia="zh-CN" w:bidi="ar-SA"/>
        </w:rPr>
      </w:pPr>
      <w:r>
        <w:rPr>
          <w:rFonts w:hint="eastAsia" w:ascii="宋体" w:hAnsi="宋体"/>
          <w:kern w:val="2"/>
          <w:sz w:val="21"/>
          <w:szCs w:val="21"/>
          <w:lang w:val="zh-CN" w:eastAsia="zh-CN" w:bidi="ar-SA"/>
        </w:rPr>
        <w:t>食堂</w:t>
      </w:r>
      <w:r>
        <w:rPr>
          <w:rFonts w:hint="eastAsia" w:ascii="宋体" w:hAnsi="宋体" w:eastAsia="宋体"/>
          <w:kern w:val="2"/>
          <w:sz w:val="21"/>
          <w:szCs w:val="21"/>
          <w:lang w:val="zh-CN" w:eastAsia="zh-CN" w:bidi="ar-SA"/>
        </w:rPr>
        <w:t>操作间</w:t>
      </w:r>
      <w:r>
        <w:rPr>
          <w:rFonts w:hint="eastAsia" w:ascii="宋体" w:hAnsi="宋体"/>
          <w:kern w:val="2"/>
          <w:sz w:val="21"/>
          <w:szCs w:val="21"/>
          <w:lang w:val="zh-CN" w:eastAsia="zh-CN" w:bidi="ar-SA"/>
        </w:rPr>
        <w:t>实例图</w:t>
      </w:r>
    </w:p>
    <w:p>
      <w:pPr>
        <w:numPr>
          <w:ilvl w:val="0"/>
          <w:numId w:val="0"/>
        </w:numPr>
        <w:spacing w:line="360" w:lineRule="auto"/>
        <w:ind w:leftChars="0" w:right="28" w:rightChars="0"/>
        <w:jc w:val="center"/>
        <w:outlineLvl w:val="9"/>
      </w:pPr>
      <w:r>
        <w:drawing>
          <wp:inline distT="0" distB="0" distL="114300" distR="114300">
            <wp:extent cx="2160270" cy="1433830"/>
            <wp:effectExtent l="0" t="0" r="11430" b="13970"/>
            <wp:docPr id="10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6"/>
                    <pic:cNvPicPr>
                      <a:picLocks noChangeAspect="1"/>
                    </pic:cNvPicPr>
                  </pic:nvPicPr>
                  <pic:blipFill>
                    <a:blip r:embed="rId72"/>
                    <a:stretch>
                      <a:fillRect/>
                    </a:stretch>
                  </pic:blipFill>
                  <pic:spPr>
                    <a:xfrm>
                      <a:off x="0" y="0"/>
                      <a:ext cx="2160270" cy="143383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48435"/>
            <wp:effectExtent l="0" t="0" r="11430" b="18415"/>
            <wp:docPr id="10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77"/>
                    <pic:cNvPicPr>
                      <a:picLocks noChangeAspect="1"/>
                    </pic:cNvPicPr>
                  </pic:nvPicPr>
                  <pic:blipFill>
                    <a:blip r:embed="rId73"/>
                    <a:stretch>
                      <a:fillRect/>
                    </a:stretch>
                  </pic:blipFill>
                  <pic:spPr>
                    <a:xfrm>
                      <a:off x="0" y="0"/>
                      <a:ext cx="2160270" cy="1448435"/>
                    </a:xfrm>
                    <a:prstGeom prst="rect">
                      <a:avLst/>
                    </a:prstGeom>
                    <a:noFill/>
                    <a:ln w="9525">
                      <a:noFill/>
                    </a:ln>
                  </pic:spPr>
                </pic:pic>
              </a:graphicData>
            </a:graphic>
          </wp:inline>
        </w:drawing>
      </w:r>
    </w:p>
    <w:p>
      <w:pPr>
        <w:numPr>
          <w:ilvl w:val="0"/>
          <w:numId w:val="0"/>
        </w:numPr>
        <w:spacing w:line="360" w:lineRule="auto"/>
        <w:ind w:leftChars="0" w:right="28" w:rightChars="0" w:firstLine="1680" w:firstLineChars="800"/>
        <w:jc w:val="both"/>
        <w:outlineLvl w:val="9"/>
        <w:rPr>
          <w:rFonts w:hint="eastAsia"/>
          <w:lang w:val="en-US" w:eastAsia="zh-CN"/>
        </w:rPr>
      </w:pPr>
      <w:r>
        <w:rPr>
          <w:rFonts w:hint="eastAsia"/>
          <w:lang w:eastAsia="zh-CN"/>
        </w:rPr>
        <w:t>浴室外观示意图</w:t>
      </w:r>
      <w:r>
        <w:rPr>
          <w:rFonts w:hint="eastAsia"/>
          <w:lang w:val="en-US" w:eastAsia="zh-CN"/>
        </w:rPr>
        <w:t xml:space="preserve">                 </w:t>
      </w:r>
      <w:r>
        <w:rPr>
          <w:rFonts w:hint="eastAsia"/>
          <w:lang w:eastAsia="zh-CN"/>
        </w:rPr>
        <w:t>浴室内部实例图</w:t>
      </w:r>
    </w:p>
    <w:p>
      <w:pPr>
        <w:numPr>
          <w:ilvl w:val="0"/>
          <w:numId w:val="0"/>
        </w:numPr>
        <w:spacing w:line="360" w:lineRule="auto"/>
        <w:ind w:leftChars="0" w:right="28" w:rightChars="0"/>
        <w:jc w:val="center"/>
        <w:outlineLvl w:val="9"/>
      </w:pPr>
      <w:r>
        <w:drawing>
          <wp:inline distT="0" distB="0" distL="114300" distR="114300">
            <wp:extent cx="2160270" cy="1416685"/>
            <wp:effectExtent l="0" t="0" r="11430" b="12065"/>
            <wp:docPr id="11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78"/>
                    <pic:cNvPicPr>
                      <a:picLocks noChangeAspect="1"/>
                    </pic:cNvPicPr>
                  </pic:nvPicPr>
                  <pic:blipFill>
                    <a:blip r:embed="rId74"/>
                    <a:stretch>
                      <a:fillRect/>
                    </a:stretch>
                  </pic:blipFill>
                  <pic:spPr>
                    <a:xfrm>
                      <a:off x="0" y="0"/>
                      <a:ext cx="2160270" cy="141668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34465"/>
            <wp:effectExtent l="0" t="0" r="11430" b="13335"/>
            <wp:docPr id="11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9"/>
                    <pic:cNvPicPr>
                      <a:picLocks noChangeAspect="1"/>
                    </pic:cNvPicPr>
                  </pic:nvPicPr>
                  <pic:blipFill>
                    <a:blip r:embed="rId75"/>
                    <a:stretch>
                      <a:fillRect/>
                    </a:stretch>
                  </pic:blipFill>
                  <pic:spPr>
                    <a:xfrm>
                      <a:off x="0" y="0"/>
                      <a:ext cx="2160270" cy="1434465"/>
                    </a:xfrm>
                    <a:prstGeom prst="rect">
                      <a:avLst/>
                    </a:prstGeom>
                    <a:noFill/>
                    <a:ln w="9525">
                      <a:noFill/>
                    </a:ln>
                  </pic:spPr>
                </pic:pic>
              </a:graphicData>
            </a:graphic>
          </wp:inline>
        </w:drawing>
      </w:r>
    </w:p>
    <w:p>
      <w:pPr>
        <w:numPr>
          <w:ilvl w:val="0"/>
          <w:numId w:val="0"/>
        </w:numPr>
        <w:spacing w:line="360" w:lineRule="auto"/>
        <w:ind w:leftChars="0" w:right="28" w:rightChars="0" w:firstLine="1680" w:firstLineChars="800"/>
        <w:jc w:val="both"/>
        <w:outlineLvl w:val="9"/>
        <w:rPr>
          <w:rFonts w:hint="eastAsia"/>
          <w:lang w:eastAsia="zh-CN"/>
        </w:rPr>
      </w:pPr>
      <w:r>
        <w:rPr>
          <w:rFonts w:hint="eastAsia"/>
          <w:lang w:eastAsia="zh-CN"/>
        </w:rPr>
        <w:t>厕所外部示意图</w:t>
      </w:r>
      <w:r>
        <w:rPr>
          <w:rFonts w:hint="eastAsia"/>
          <w:lang w:val="en-US" w:eastAsia="zh-CN"/>
        </w:rPr>
        <w:t xml:space="preserve">                   </w:t>
      </w:r>
      <w:r>
        <w:rPr>
          <w:rFonts w:hint="eastAsia"/>
          <w:lang w:eastAsia="zh-CN"/>
        </w:rPr>
        <w:t>厕所内部实例图</w:t>
      </w:r>
    </w:p>
    <w:p>
      <w:pPr>
        <w:pStyle w:val="12"/>
        <w:jc w:val="center"/>
        <w:outlineLvl w:val="9"/>
        <w:rPr>
          <w:rFonts w:hint="eastAsia" w:ascii="宋体" w:hAnsi="宋体" w:eastAsia="宋体"/>
          <w:kern w:val="2"/>
          <w:sz w:val="21"/>
          <w:szCs w:val="21"/>
          <w:lang w:val="en-US" w:eastAsia="zh-CN" w:bidi="ar-SA"/>
        </w:rPr>
      </w:pPr>
      <w:r>
        <w:drawing>
          <wp:inline distT="0" distB="0" distL="114300" distR="114300">
            <wp:extent cx="1609725" cy="1366520"/>
            <wp:effectExtent l="0" t="0" r="9525" b="5080"/>
            <wp:docPr id="116"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84"/>
                    <pic:cNvPicPr>
                      <a:picLocks noChangeAspect="1"/>
                    </pic:cNvPicPr>
                  </pic:nvPicPr>
                  <pic:blipFill>
                    <a:blip r:embed="rId76"/>
                    <a:stretch>
                      <a:fillRect/>
                    </a:stretch>
                  </pic:blipFill>
                  <pic:spPr>
                    <a:xfrm>
                      <a:off x="0" y="0"/>
                      <a:ext cx="1609725" cy="1366520"/>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drawing>
          <wp:inline distT="0" distB="0" distL="114300" distR="114300">
            <wp:extent cx="1245870" cy="1403985"/>
            <wp:effectExtent l="0" t="0" r="11430" b="5715"/>
            <wp:docPr id="164"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31"/>
                    <pic:cNvPicPr>
                      <a:picLocks noChangeAspect="1"/>
                    </pic:cNvPicPr>
                  </pic:nvPicPr>
                  <pic:blipFill>
                    <a:blip r:embed="rId77"/>
                    <a:stretch>
                      <a:fillRect/>
                    </a:stretch>
                  </pic:blipFill>
                  <pic:spPr>
                    <a:xfrm>
                      <a:off x="0" y="0"/>
                      <a:ext cx="1245870" cy="1403985"/>
                    </a:xfrm>
                    <a:prstGeom prst="rect">
                      <a:avLst/>
                    </a:prstGeom>
                    <a:noFill/>
                    <a:ln w="9525">
                      <a:noFill/>
                    </a:ln>
                  </pic:spPr>
                </pic:pic>
              </a:graphicData>
            </a:graphic>
          </wp:inline>
        </w:drawing>
      </w:r>
      <w:r>
        <w:drawing>
          <wp:inline distT="0" distB="0" distL="114300" distR="114300">
            <wp:extent cx="1439545" cy="1464310"/>
            <wp:effectExtent l="0" t="0" r="8255" b="2540"/>
            <wp:docPr id="165"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32"/>
                    <pic:cNvPicPr>
                      <a:picLocks noChangeAspect="1"/>
                    </pic:cNvPicPr>
                  </pic:nvPicPr>
                  <pic:blipFill>
                    <a:blip r:embed="rId78"/>
                    <a:srcRect l="1356" r="5505"/>
                    <a:stretch>
                      <a:fillRect/>
                    </a:stretch>
                  </pic:blipFill>
                  <pic:spPr>
                    <a:xfrm>
                      <a:off x="0" y="0"/>
                      <a:ext cx="1439545" cy="146431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移动式卫生间示例</w:t>
      </w:r>
    </w:p>
    <w:p>
      <w:pPr>
        <w:numPr>
          <w:ilvl w:val="0"/>
          <w:numId w:val="0"/>
        </w:numPr>
        <w:spacing w:line="360" w:lineRule="auto"/>
        <w:ind w:right="28" w:rightChars="0"/>
        <w:jc w:val="center"/>
        <w:outlineLvl w:val="9"/>
      </w:pPr>
      <w:r>
        <w:drawing>
          <wp:inline distT="0" distB="0" distL="114300" distR="114300">
            <wp:extent cx="2160270" cy="1446530"/>
            <wp:effectExtent l="0" t="0" r="11430" b="1270"/>
            <wp:docPr id="11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82"/>
                    <pic:cNvPicPr>
                      <a:picLocks noChangeAspect="1"/>
                    </pic:cNvPicPr>
                  </pic:nvPicPr>
                  <pic:blipFill>
                    <a:blip r:embed="rId79"/>
                    <a:stretch>
                      <a:fillRect/>
                    </a:stretch>
                  </pic:blipFill>
                  <pic:spPr>
                    <a:xfrm>
                      <a:off x="0" y="0"/>
                      <a:ext cx="2160270" cy="144653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26845"/>
            <wp:effectExtent l="0" t="0" r="11430" b="1905"/>
            <wp:docPr id="115"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3"/>
                    <pic:cNvPicPr>
                      <a:picLocks noChangeAspect="1"/>
                    </pic:cNvPicPr>
                  </pic:nvPicPr>
                  <pic:blipFill>
                    <a:blip r:embed="rId80"/>
                    <a:stretch>
                      <a:fillRect/>
                    </a:stretch>
                  </pic:blipFill>
                  <pic:spPr>
                    <a:xfrm>
                      <a:off x="0" y="0"/>
                      <a:ext cx="2160270" cy="1426845"/>
                    </a:xfrm>
                    <a:prstGeom prst="rect">
                      <a:avLst/>
                    </a:prstGeom>
                    <a:noFill/>
                    <a:ln w="9525">
                      <a:noFill/>
                    </a:ln>
                  </pic:spPr>
                </pic:pic>
              </a:graphicData>
            </a:graphic>
          </wp:inline>
        </w:drawing>
      </w:r>
    </w:p>
    <w:p>
      <w:pPr>
        <w:numPr>
          <w:ilvl w:val="0"/>
          <w:numId w:val="0"/>
        </w:numPr>
        <w:spacing w:line="360" w:lineRule="auto"/>
        <w:ind w:leftChars="0" w:right="28" w:rightChars="0" w:firstLine="1890" w:firstLineChars="900"/>
        <w:jc w:val="both"/>
        <w:outlineLvl w:val="9"/>
        <w:rPr>
          <w:rFonts w:hint="eastAsia"/>
          <w:lang w:eastAsia="zh-CN"/>
        </w:rPr>
      </w:pPr>
      <w:r>
        <w:rPr>
          <w:rFonts w:hint="eastAsia"/>
          <w:lang w:eastAsia="zh-CN"/>
        </w:rPr>
        <w:t>洗漱间示意图</w:t>
      </w:r>
      <w:r>
        <w:rPr>
          <w:rFonts w:hint="eastAsia"/>
          <w:lang w:val="en-US" w:eastAsia="zh-CN"/>
        </w:rPr>
        <w:t xml:space="preserve">                     </w:t>
      </w:r>
      <w:r>
        <w:rPr>
          <w:rFonts w:hint="eastAsia"/>
          <w:lang w:eastAsia="zh-CN"/>
        </w:rPr>
        <w:t>洗漱槽示意图</w:t>
      </w:r>
    </w:p>
    <w:p>
      <w:pPr>
        <w:pStyle w:val="12"/>
        <w:jc w:val="center"/>
        <w:outlineLvl w:val="9"/>
        <w:rPr>
          <w:rFonts w:hint="eastAsia" w:ascii="宋体" w:hAnsi="宋体" w:eastAsia="宋体"/>
          <w:kern w:val="2"/>
          <w:sz w:val="21"/>
          <w:szCs w:val="21"/>
          <w:lang w:val="en-US" w:eastAsia="zh-CN" w:bidi="ar-SA"/>
        </w:rPr>
      </w:pPr>
      <w:r>
        <w:drawing>
          <wp:inline distT="0" distB="0" distL="114300" distR="114300">
            <wp:extent cx="2160270" cy="1472565"/>
            <wp:effectExtent l="0" t="0" r="11430" b="13335"/>
            <wp:docPr id="121" name="图片 88" descr="C:\DOCUME~1\ctmcc\LOCALS~1\Temp\ksohtml\wps_clip_image-117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88" descr="C:\DOCUME~1\ctmcc\LOCALS~1\Temp\ksohtml\wps_clip_image-11776.png"/>
                    <pic:cNvPicPr>
                      <a:picLocks noChangeAspect="1"/>
                    </pic:cNvPicPr>
                  </pic:nvPicPr>
                  <pic:blipFill>
                    <a:blip r:embed="rId81"/>
                    <a:stretch>
                      <a:fillRect/>
                    </a:stretch>
                  </pic:blipFill>
                  <pic:spPr>
                    <a:xfrm>
                      <a:off x="0" y="0"/>
                      <a:ext cx="2160270" cy="147256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en-US" w:eastAsia="zh-CN" w:bidi="ar-SA"/>
        </w:rPr>
        <w:drawing>
          <wp:inline distT="0" distB="0" distL="114300" distR="114300">
            <wp:extent cx="2160270" cy="1460500"/>
            <wp:effectExtent l="0" t="0" r="11430" b="6350"/>
            <wp:docPr id="120" name="图片 89" descr="C:\DOCUME~1\ctmcc\LOCALS~1\Temp\ksohtml\wps_clip_image-10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89" descr="C:\DOCUME~1\ctmcc\LOCALS~1\Temp\ksohtml\wps_clip_image-10122.png"/>
                    <pic:cNvPicPr>
                      <a:picLocks noChangeAspect="1"/>
                    </pic:cNvPicPr>
                  </pic:nvPicPr>
                  <pic:blipFill>
                    <a:blip r:embed="rId82"/>
                    <a:stretch>
                      <a:fillRect/>
                    </a:stretch>
                  </pic:blipFill>
                  <pic:spPr>
                    <a:xfrm>
                      <a:off x="0" y="0"/>
                      <a:ext cx="2160270" cy="146050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加盖垃圾收集容器</w:t>
      </w:r>
      <w:r>
        <w:rPr>
          <w:rFonts w:hint="eastAsia" w:ascii="宋体" w:hAnsi="宋体"/>
          <w:kern w:val="2"/>
          <w:sz w:val="21"/>
          <w:szCs w:val="21"/>
          <w:lang w:val="zh-CN" w:eastAsia="zh-CN" w:bidi="ar-SA"/>
        </w:rPr>
        <w:t>实例图</w:t>
      </w:r>
    </w:p>
    <w:p>
      <w:pPr>
        <w:numPr>
          <w:ilvl w:val="2"/>
          <w:numId w:val="3"/>
        </w:numPr>
        <w:spacing w:line="360" w:lineRule="auto"/>
        <w:ind w:right="28"/>
        <w:outlineLvl w:val="2"/>
        <w:rPr>
          <w:rFonts w:hint="eastAsia" w:ascii="宋体" w:hAnsi="宋体"/>
          <w:szCs w:val="21"/>
          <w:lang w:val="en-US" w:eastAsia="zh-CN"/>
        </w:rPr>
      </w:pPr>
      <w:bookmarkStart w:id="20" w:name="_Toc16125"/>
      <w:r>
        <w:rPr>
          <w:rFonts w:hint="eastAsia" w:ascii="宋体" w:hAnsi="宋体"/>
          <w:szCs w:val="21"/>
          <w:lang w:val="zh-CN" w:eastAsia="zh-CN"/>
        </w:rPr>
        <w:t>社区服务</w:t>
      </w:r>
      <w:bookmarkEnd w:id="20"/>
    </w:p>
    <w:p>
      <w:pPr>
        <w:numPr>
          <w:ilvl w:val="0"/>
          <w:numId w:val="0"/>
        </w:numPr>
        <w:spacing w:line="360" w:lineRule="auto"/>
        <w:ind w:leftChars="0" w:right="28" w:rightChars="0" w:firstLine="420" w:firstLineChars="200"/>
        <w:jc w:val="both"/>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en-US" w:eastAsia="zh-CN" w:bidi="ar-SA"/>
        </w:rPr>
        <w:t>夜间施工前，必须经批准后方可进行施工；施工现场严禁焚烧各类废弃物；施工现场应制定防粉尘、防噪音、防光污染等措施；应制定施工不扰民措施。</w:t>
      </w:r>
    </w:p>
    <w:p>
      <w:pPr>
        <w:numPr>
          <w:ilvl w:val="0"/>
          <w:numId w:val="0"/>
        </w:numPr>
        <w:spacing w:line="360" w:lineRule="auto"/>
        <w:ind w:leftChars="0" w:right="28" w:rightChars="0"/>
        <w:jc w:val="center"/>
        <w:outlineLvl w:val="9"/>
      </w:pPr>
      <w:r>
        <w:drawing>
          <wp:inline distT="0" distB="0" distL="114300" distR="114300">
            <wp:extent cx="2160270" cy="1445260"/>
            <wp:effectExtent l="0" t="0" r="11430" b="2540"/>
            <wp:docPr id="11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6"/>
                    <pic:cNvPicPr>
                      <a:picLocks noChangeAspect="1"/>
                    </pic:cNvPicPr>
                  </pic:nvPicPr>
                  <pic:blipFill>
                    <a:blip r:embed="rId83"/>
                    <a:stretch>
                      <a:fillRect/>
                    </a:stretch>
                  </pic:blipFill>
                  <pic:spPr>
                    <a:xfrm>
                      <a:off x="0" y="0"/>
                      <a:ext cx="2160270" cy="144526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92250"/>
            <wp:effectExtent l="0" t="0" r="11430" b="12700"/>
            <wp:docPr id="119"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87"/>
                    <pic:cNvPicPr>
                      <a:picLocks noChangeAspect="1"/>
                    </pic:cNvPicPr>
                  </pic:nvPicPr>
                  <pic:blipFill>
                    <a:blip r:embed="rId84"/>
                    <a:srcRect b="19150"/>
                    <a:stretch>
                      <a:fillRect/>
                    </a:stretch>
                  </pic:blipFill>
                  <pic:spPr>
                    <a:xfrm>
                      <a:off x="0" y="0"/>
                      <a:ext cx="2160270" cy="1492250"/>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eastAsia="zh-CN"/>
        </w:rPr>
      </w:pPr>
      <w:r>
        <w:rPr>
          <w:rFonts w:hint="eastAsia"/>
          <w:lang w:eastAsia="zh-CN"/>
        </w:rPr>
        <w:t>扬尘噪声实时在线监测系统实例图</w:t>
      </w:r>
    </w:p>
    <w:p>
      <w:pPr>
        <w:numPr>
          <w:ilvl w:val="0"/>
          <w:numId w:val="3"/>
        </w:numPr>
        <w:spacing w:line="360" w:lineRule="auto"/>
        <w:ind w:right="28"/>
        <w:outlineLvl w:val="0"/>
        <w:rPr>
          <w:rFonts w:hint="eastAsia"/>
          <w:b/>
          <w:bCs/>
          <w:sz w:val="21"/>
          <w:szCs w:val="21"/>
          <w:lang w:eastAsia="zh-CN"/>
        </w:rPr>
      </w:pPr>
      <w:bookmarkStart w:id="21" w:name="_Toc1466"/>
      <w:bookmarkStart w:id="22" w:name="_Toc427915742"/>
      <w:bookmarkStart w:id="23" w:name="_Toc9384"/>
      <w:bookmarkStart w:id="24" w:name="_Toc10928"/>
      <w:bookmarkStart w:id="25" w:name="_Toc20082"/>
      <w:bookmarkStart w:id="26" w:name="_Toc28768"/>
      <w:bookmarkStart w:id="27" w:name="_Toc24305"/>
      <w:r>
        <w:rPr>
          <w:rFonts w:hint="eastAsia"/>
          <w:b/>
          <w:bCs/>
          <w:sz w:val="21"/>
          <w:szCs w:val="21"/>
          <w:lang w:val="en-US" w:eastAsia="zh-CN"/>
        </w:rPr>
        <w:t>脚手架工程</w:t>
      </w:r>
      <w:bookmarkEnd w:id="21"/>
      <w:bookmarkEnd w:id="22"/>
      <w:bookmarkEnd w:id="23"/>
      <w:bookmarkEnd w:id="24"/>
      <w:bookmarkEnd w:id="25"/>
      <w:bookmarkEnd w:id="26"/>
      <w:bookmarkEnd w:id="27"/>
    </w:p>
    <w:p>
      <w:pPr>
        <w:numPr>
          <w:ilvl w:val="1"/>
          <w:numId w:val="3"/>
        </w:numPr>
        <w:spacing w:line="360" w:lineRule="auto"/>
        <w:ind w:right="28"/>
        <w:outlineLvl w:val="1"/>
        <w:rPr>
          <w:rFonts w:hint="eastAsia" w:ascii="宋体" w:hAnsi="宋体"/>
          <w:b/>
          <w:bCs/>
          <w:szCs w:val="21"/>
          <w:lang w:val="en-US" w:eastAsia="zh-CN"/>
        </w:rPr>
      </w:pPr>
      <w:bookmarkStart w:id="28" w:name="_Toc30343"/>
      <w:bookmarkStart w:id="29" w:name="_Toc13433"/>
      <w:bookmarkStart w:id="30" w:name="_Toc20092"/>
      <w:r>
        <w:rPr>
          <w:rFonts w:hint="eastAsia" w:ascii="宋体" w:hAnsi="宋体"/>
          <w:b/>
          <w:bCs/>
          <w:szCs w:val="21"/>
          <w:lang w:val="en-US" w:eastAsia="zh-CN"/>
        </w:rPr>
        <w:t>基本规定</w:t>
      </w:r>
      <w:bookmarkEnd w:id="28"/>
      <w:bookmarkEnd w:id="29"/>
      <w:bookmarkEnd w:id="30"/>
    </w:p>
    <w:p>
      <w:pPr>
        <w:numPr>
          <w:ilvl w:val="0"/>
          <w:numId w:val="0"/>
        </w:numPr>
        <w:spacing w:line="360" w:lineRule="auto"/>
        <w:ind w:leftChars="0" w:right="28" w:rightChars="0" w:firstLine="420" w:firstLineChars="200"/>
        <w:jc w:val="both"/>
        <w:outlineLvl w:val="9"/>
        <w:rPr>
          <w:rFonts w:hint="eastAsia" w:ascii="宋体" w:hAnsi="宋体" w:eastAsia="宋体"/>
          <w:kern w:val="2"/>
          <w:sz w:val="21"/>
          <w:szCs w:val="21"/>
          <w:lang w:val="en-US" w:eastAsia="zh-CN" w:bidi="ar-SA"/>
        </w:rPr>
      </w:pPr>
      <w:r>
        <w:rPr>
          <w:rFonts w:hint="eastAsia" w:ascii="宋体" w:hAnsi="宋体"/>
          <w:b w:val="0"/>
          <w:bCs w:val="0"/>
          <w:szCs w:val="21"/>
          <w:lang w:val="en-US" w:eastAsia="zh-CN"/>
        </w:rPr>
        <w:t>脚手架工程</w:t>
      </w:r>
      <w:r>
        <w:rPr>
          <w:rFonts w:hint="eastAsia" w:ascii="宋体" w:hAnsi="宋体"/>
          <w:szCs w:val="21"/>
        </w:rPr>
        <w:t>应符合</w:t>
      </w:r>
      <w:r>
        <w:rPr>
          <w:rFonts w:hint="eastAsia" w:ascii="宋体" w:hAnsi="宋体" w:eastAsia="宋体"/>
          <w:kern w:val="2"/>
          <w:sz w:val="21"/>
          <w:szCs w:val="21"/>
          <w:lang w:val="zh-CN" w:eastAsia="zh-CN" w:bidi="ar-SA"/>
        </w:rPr>
        <w:t>《危险性较大的分部分项工程安全管理办法》</w:t>
      </w:r>
      <w:r>
        <w:rPr>
          <w:rFonts w:hint="eastAsia" w:ascii="宋体" w:hAnsi="宋体" w:eastAsia="宋体"/>
          <w:kern w:val="2"/>
          <w:sz w:val="21"/>
          <w:szCs w:val="21"/>
          <w:lang w:val="en-US" w:eastAsia="zh-CN" w:bidi="ar-SA"/>
        </w:rPr>
        <w:t>[2009]87号令、</w:t>
      </w:r>
      <w:r>
        <w:rPr>
          <w:rFonts w:hint="eastAsia" w:ascii="宋体" w:hAnsi="宋体"/>
          <w:szCs w:val="21"/>
        </w:rPr>
        <w:t>现行行业标准</w:t>
      </w:r>
      <w:r>
        <w:rPr>
          <w:rFonts w:hint="eastAsia" w:ascii="宋体" w:hAnsi="宋体" w:eastAsia="宋体"/>
          <w:kern w:val="2"/>
          <w:sz w:val="21"/>
          <w:szCs w:val="21"/>
          <w:lang w:val="en-US" w:eastAsia="zh-CN" w:bidi="ar-SA"/>
        </w:rPr>
        <w:t>《建筑施工扣件式钢管脚手架安全技术规范》JGJ130-2011、《建筑施工门式钢管脚手架安全技术规范》JGJ128-2010、《建筑施工碗扣式脚手架安全技术规范》JGJ166-2008、《建筑施工承插型盘扣式钢管支架安全技术规范》JGJ231-2010、</w:t>
      </w:r>
      <w:r>
        <w:rPr>
          <w:rFonts w:hint="eastAsia" w:ascii="宋体" w:hAnsi="宋体"/>
          <w:szCs w:val="21"/>
          <w:lang w:val="en-US" w:eastAsia="zh-CN"/>
        </w:rPr>
        <w:t>《建筑施工工具式脚手架安全技术规范》JGJ202-2010</w:t>
      </w:r>
      <w:r>
        <w:rPr>
          <w:rFonts w:hint="eastAsia" w:ascii="宋体" w:hAnsi="宋体" w:eastAsia="宋体"/>
          <w:kern w:val="2"/>
          <w:sz w:val="21"/>
          <w:szCs w:val="21"/>
          <w:lang w:val="en-US" w:eastAsia="zh-CN" w:bidi="ar-SA"/>
        </w:rPr>
        <w:t>的规定。</w:t>
      </w:r>
    </w:p>
    <w:p>
      <w:pPr>
        <w:numPr>
          <w:ilvl w:val="1"/>
          <w:numId w:val="3"/>
        </w:numPr>
        <w:spacing w:line="360" w:lineRule="auto"/>
        <w:ind w:right="28"/>
        <w:outlineLvl w:val="1"/>
        <w:rPr>
          <w:rFonts w:hint="eastAsia" w:ascii="宋体" w:hAnsi="宋体"/>
          <w:b/>
          <w:bCs/>
          <w:szCs w:val="21"/>
          <w:lang w:val="en-US" w:eastAsia="zh-CN"/>
        </w:rPr>
      </w:pPr>
      <w:bookmarkStart w:id="31" w:name="_Toc3788"/>
      <w:bookmarkStart w:id="32" w:name="_Toc31570"/>
      <w:bookmarkStart w:id="33" w:name="_Toc6814"/>
      <w:r>
        <w:rPr>
          <w:rFonts w:hint="eastAsia" w:ascii="宋体" w:hAnsi="宋体"/>
          <w:b/>
          <w:bCs/>
          <w:szCs w:val="21"/>
          <w:lang w:val="en-US" w:eastAsia="zh-CN"/>
        </w:rPr>
        <w:t>基本要求</w:t>
      </w:r>
      <w:bookmarkEnd w:id="31"/>
      <w:bookmarkEnd w:id="32"/>
      <w:bookmarkEnd w:id="33"/>
    </w:p>
    <w:p>
      <w:pPr>
        <w:numPr>
          <w:ilvl w:val="2"/>
          <w:numId w:val="3"/>
        </w:numPr>
        <w:spacing w:line="360" w:lineRule="auto"/>
        <w:ind w:right="28"/>
        <w:outlineLvl w:val="2"/>
        <w:rPr>
          <w:rFonts w:hint="eastAsia" w:ascii="宋体" w:hAnsi="宋体"/>
          <w:szCs w:val="21"/>
          <w:lang w:val="en-US" w:eastAsia="zh-CN"/>
        </w:rPr>
      </w:pPr>
      <w:bookmarkStart w:id="34" w:name="_Toc15825"/>
      <w:r>
        <w:rPr>
          <w:rFonts w:hint="eastAsia" w:ascii="宋体" w:hAnsi="宋体"/>
          <w:szCs w:val="21"/>
          <w:lang w:val="en-US" w:eastAsia="zh-CN"/>
        </w:rPr>
        <w:t>落地式外脚手架</w:t>
      </w:r>
      <w:bookmarkEnd w:id="34"/>
    </w:p>
    <w:p>
      <w:pPr>
        <w:numPr>
          <w:ilvl w:val="0"/>
          <w:numId w:val="5"/>
        </w:numPr>
        <w:spacing w:line="360" w:lineRule="auto"/>
        <w:ind w:right="28"/>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落地式外</w:t>
      </w:r>
      <w:r>
        <w:rPr>
          <w:rFonts w:hint="eastAsia" w:ascii="宋体" w:hAnsi="宋体"/>
          <w:szCs w:val="21"/>
          <w:lang w:val="en-US" w:eastAsia="zh-CN"/>
        </w:rPr>
        <w:t>脚手架</w:t>
      </w:r>
      <w:r>
        <w:rPr>
          <w:rFonts w:hint="eastAsia" w:ascii="宋体" w:hAnsi="宋体" w:eastAsia="宋体"/>
          <w:kern w:val="2"/>
          <w:sz w:val="21"/>
          <w:szCs w:val="21"/>
          <w:lang w:val="en-US" w:eastAsia="zh-CN" w:bidi="ar-SA"/>
        </w:rPr>
        <w:t>基础：应垫平夯实，在基础上沿外脚手架长度方向设置垫板，垫板材质可采用木脚手板或槽钢等。 在立杆下部150mm处设置纵横向扫地杆，纵向扫地杆在上，横向扫地杆在下，均与立杆相连。 脚手架四周设置排水沟， 采取有组织排水。 脚手架立杆基础不在同一高度时，必须将高处的纵向扫地杆向低处延长两跨与立杆固定，高低差不大于1m，靠边坡上方的立杆轴线到边坡的距离不应小于500mm。</w:t>
      </w:r>
    </w:p>
    <w:p>
      <w:pPr>
        <w:numPr>
          <w:ilvl w:val="0"/>
          <w:numId w:val="0"/>
        </w:numPr>
        <w:spacing w:line="360" w:lineRule="auto"/>
        <w:ind w:leftChars="0" w:right="28" w:rightChars="0"/>
        <w:jc w:val="center"/>
        <w:outlineLvl w:val="9"/>
      </w:pPr>
      <w:r>
        <w:drawing>
          <wp:inline distT="0" distB="0" distL="114300" distR="114300">
            <wp:extent cx="3291840" cy="1677670"/>
            <wp:effectExtent l="0" t="0" r="3810" b="17780"/>
            <wp:docPr id="12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93"/>
                    <pic:cNvPicPr>
                      <a:picLocks noChangeAspect="1"/>
                    </pic:cNvPicPr>
                  </pic:nvPicPr>
                  <pic:blipFill>
                    <a:blip r:embed="rId85"/>
                    <a:stretch>
                      <a:fillRect/>
                    </a:stretch>
                  </pic:blipFill>
                  <pic:spPr>
                    <a:xfrm>
                      <a:off x="0" y="0"/>
                      <a:ext cx="3291840" cy="1677670"/>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eastAsia="zh-CN"/>
        </w:rPr>
      </w:pPr>
      <w:r>
        <w:rPr>
          <w:rFonts w:hint="eastAsia"/>
          <w:lang w:eastAsia="zh-CN"/>
        </w:rPr>
        <w:t>正立面示意图（单位：mm）</w:t>
      </w:r>
    </w:p>
    <w:p>
      <w:pPr>
        <w:numPr>
          <w:ilvl w:val="0"/>
          <w:numId w:val="0"/>
        </w:numPr>
        <w:spacing w:line="360" w:lineRule="auto"/>
        <w:ind w:leftChars="0" w:right="28" w:rightChars="0"/>
        <w:jc w:val="center"/>
        <w:outlineLvl w:val="9"/>
      </w:pPr>
      <w:r>
        <w:drawing>
          <wp:inline distT="0" distB="0" distL="114300" distR="114300">
            <wp:extent cx="2160270" cy="2060575"/>
            <wp:effectExtent l="0" t="0" r="11430" b="15875"/>
            <wp:docPr id="126"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94"/>
                    <pic:cNvPicPr>
                      <a:picLocks noChangeAspect="1"/>
                    </pic:cNvPicPr>
                  </pic:nvPicPr>
                  <pic:blipFill>
                    <a:blip r:embed="rId86"/>
                    <a:stretch>
                      <a:fillRect/>
                    </a:stretch>
                  </pic:blipFill>
                  <pic:spPr>
                    <a:xfrm>
                      <a:off x="0" y="0"/>
                      <a:ext cx="2160270" cy="2060575"/>
                    </a:xfrm>
                    <a:prstGeom prst="rect">
                      <a:avLst/>
                    </a:prstGeom>
                    <a:noFill/>
                    <a:ln w="9525">
                      <a:noFill/>
                    </a:ln>
                  </pic:spPr>
                </pic:pic>
              </a:graphicData>
            </a:graphic>
          </wp:inline>
        </w:drawing>
      </w:r>
      <w:r>
        <w:drawing>
          <wp:inline distT="0" distB="0" distL="114300" distR="114300">
            <wp:extent cx="2160270" cy="939800"/>
            <wp:effectExtent l="0" t="0" r="11430" b="12700"/>
            <wp:docPr id="12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95"/>
                    <pic:cNvPicPr>
                      <a:picLocks noChangeAspect="1"/>
                    </pic:cNvPicPr>
                  </pic:nvPicPr>
                  <pic:blipFill>
                    <a:blip r:embed="rId87"/>
                    <a:stretch>
                      <a:fillRect/>
                    </a:stretch>
                  </pic:blipFill>
                  <pic:spPr>
                    <a:xfrm>
                      <a:off x="0" y="0"/>
                      <a:ext cx="2160270" cy="939800"/>
                    </a:xfrm>
                    <a:prstGeom prst="rect">
                      <a:avLst/>
                    </a:prstGeom>
                    <a:noFill/>
                    <a:ln w="9525">
                      <a:noFill/>
                    </a:ln>
                  </pic:spPr>
                </pic:pic>
              </a:graphicData>
            </a:graphic>
          </wp:inline>
        </w:drawing>
      </w:r>
    </w:p>
    <w:p>
      <w:pPr>
        <w:numPr>
          <w:ilvl w:val="0"/>
          <w:numId w:val="0"/>
        </w:numPr>
        <w:spacing w:line="360" w:lineRule="auto"/>
        <w:ind w:right="28" w:rightChars="0" w:firstLine="1260" w:firstLineChars="600"/>
        <w:jc w:val="both"/>
        <w:outlineLvl w:val="9"/>
        <w:rPr>
          <w:rFonts w:hint="eastAsia"/>
          <w:lang w:val="en-US" w:eastAsia="zh-CN"/>
        </w:rPr>
      </w:pPr>
      <w:r>
        <w:rPr>
          <w:rFonts w:hint="eastAsia"/>
          <w:lang w:eastAsia="zh-CN"/>
        </w:rPr>
        <w:t>剖面示意图（单位：mm）</w:t>
      </w:r>
      <w:r>
        <w:rPr>
          <w:rFonts w:hint="eastAsia"/>
          <w:lang w:val="en-US" w:eastAsia="zh-CN"/>
        </w:rPr>
        <w:t xml:space="preserve">    </w:t>
      </w:r>
      <w:r>
        <w:rPr>
          <w:rFonts w:hint="eastAsia"/>
          <w:lang w:eastAsia="zh-CN"/>
        </w:rPr>
        <w:t>纵横向扫地杆构造示意图（单位：mm）</w:t>
      </w:r>
    </w:p>
    <w:p>
      <w:pPr>
        <w:numPr>
          <w:ilvl w:val="0"/>
          <w:numId w:val="5"/>
        </w:numPr>
        <w:spacing w:line="360" w:lineRule="auto"/>
        <w:ind w:right="28"/>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en-US" w:eastAsia="zh-CN" w:bidi="ar-SA"/>
        </w:rPr>
        <w:t>外脚手架立面防护：脚手架的钢管应横平竖直，转角位置的大横杆不能超过转角200mm， 小横杆外露部分应长短均匀。脚手架立杆应分布均匀，一般为1500mm，大横杆应保持水平，一般为1800mm，每步脚手架应设置拦腰杆，一般为600mm和1200mm高。脚手架外侧满挂密目安全网。网体竖向连接时采取用网眼连接方式，每个网眼应用16#铁丝与钢管固定；网体横向连接时采取搭接方式，搭接长度不得小于200mm。架体转角部位应设置木枋作内衬以保证架体转角部分安全网线条美观。脚手架外排立杆表面刷黄色油漆，每隔一组或二组剪刀撑设置一道200mm高踢脚板（具体尺寸见图示），固定在立杆外侧，踢脚板表面刷红白警示色油漆。主节点处必须设置一道横向水平杆，用直角扣件扣接且严禁拆除。</w:t>
      </w:r>
    </w:p>
    <w:p>
      <w:pPr>
        <w:numPr>
          <w:ilvl w:val="0"/>
          <w:numId w:val="0"/>
        </w:numPr>
        <w:spacing w:line="360" w:lineRule="auto"/>
        <w:ind w:leftChars="0" w:right="28" w:rightChars="0"/>
        <w:jc w:val="center"/>
        <w:outlineLvl w:val="9"/>
      </w:pPr>
      <w:r>
        <w:drawing>
          <wp:inline distT="0" distB="0" distL="114300" distR="114300">
            <wp:extent cx="2498725" cy="1650365"/>
            <wp:effectExtent l="0" t="0" r="15875" b="6985"/>
            <wp:docPr id="128"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96"/>
                    <pic:cNvPicPr>
                      <a:picLocks noChangeAspect="1"/>
                    </pic:cNvPicPr>
                  </pic:nvPicPr>
                  <pic:blipFill>
                    <a:blip r:embed="rId88"/>
                    <a:stretch>
                      <a:fillRect/>
                    </a:stretch>
                  </pic:blipFill>
                  <pic:spPr>
                    <a:xfrm>
                      <a:off x="0" y="0"/>
                      <a:ext cx="2498725" cy="165036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838200"/>
            <wp:effectExtent l="0" t="0" r="11430" b="0"/>
            <wp:docPr id="12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97"/>
                    <pic:cNvPicPr>
                      <a:picLocks noChangeAspect="1"/>
                    </pic:cNvPicPr>
                  </pic:nvPicPr>
                  <pic:blipFill>
                    <a:blip r:embed="rId89"/>
                    <a:stretch>
                      <a:fillRect/>
                    </a:stretch>
                  </pic:blipFill>
                  <pic:spPr>
                    <a:xfrm>
                      <a:off x="0" y="0"/>
                      <a:ext cx="2160270" cy="838200"/>
                    </a:xfrm>
                    <a:prstGeom prst="rect">
                      <a:avLst/>
                    </a:prstGeom>
                    <a:noFill/>
                    <a:ln w="9525">
                      <a:noFill/>
                    </a:ln>
                  </pic:spPr>
                </pic:pic>
              </a:graphicData>
            </a:graphic>
          </wp:inline>
        </w:drawing>
      </w:r>
    </w:p>
    <w:p>
      <w:pPr>
        <w:numPr>
          <w:ilvl w:val="0"/>
          <w:numId w:val="0"/>
        </w:numPr>
        <w:spacing w:line="360" w:lineRule="auto"/>
        <w:ind w:right="28" w:rightChars="0" w:firstLine="1260" w:firstLineChars="600"/>
        <w:jc w:val="both"/>
        <w:outlineLvl w:val="9"/>
        <w:rPr>
          <w:rFonts w:hint="eastAsia"/>
          <w:lang w:val="en-US" w:eastAsia="zh-CN"/>
        </w:rPr>
      </w:pPr>
      <w:r>
        <w:rPr>
          <w:rFonts w:hint="eastAsia"/>
          <w:lang w:val="en-US" w:eastAsia="zh-CN"/>
        </w:rPr>
        <w:t>立面示意图（单位：mm）           踢脚板示意图（单位：mm）</w:t>
      </w:r>
    </w:p>
    <w:p>
      <w:pPr>
        <w:numPr>
          <w:ilvl w:val="0"/>
          <w:numId w:val="5"/>
        </w:numPr>
        <w:spacing w:line="360" w:lineRule="auto"/>
        <w:ind w:right="28"/>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外脚手架剪刀撑及横向斜撑设置：每道剪刀撑应跨越5~7根立杆，与地面夹角为45°~60° ，杆件接长采用搭接，剪刀撑的两根斜杆均与立杆或相近的小横杆相连。24米以下的外架，在架体外侧两端、转角及中间间隔不超过15米的立面上设置剪刀撑。24米以上的外架，在架体外侧搭设连续剪刀撑。一字型、开口型双排架两断口必须设置横向斜撑，24米以上架体在架体拐角处及中间每六跨设置一道横向斜撑。横向斜撑应在同一节间，由底到顶呈“之”字型布置，斜撑交叉和内外大横杆相连到顶。</w:t>
      </w:r>
    </w:p>
    <w:p>
      <w:pPr>
        <w:numPr>
          <w:ilvl w:val="0"/>
          <w:numId w:val="0"/>
        </w:numPr>
        <w:spacing w:line="360" w:lineRule="auto"/>
        <w:ind w:leftChars="0" w:right="28" w:rightChars="0"/>
        <w:jc w:val="center"/>
        <w:outlineLvl w:val="9"/>
      </w:pPr>
      <w:r>
        <w:drawing>
          <wp:inline distT="0" distB="0" distL="114300" distR="114300">
            <wp:extent cx="1896110" cy="1475740"/>
            <wp:effectExtent l="0" t="0" r="8890" b="10160"/>
            <wp:docPr id="130"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98"/>
                    <pic:cNvPicPr>
                      <a:picLocks noChangeAspect="1"/>
                    </pic:cNvPicPr>
                  </pic:nvPicPr>
                  <pic:blipFill>
                    <a:blip r:embed="rId90"/>
                    <a:stretch>
                      <a:fillRect/>
                    </a:stretch>
                  </pic:blipFill>
                  <pic:spPr>
                    <a:xfrm>
                      <a:off x="0" y="0"/>
                      <a:ext cx="1896110" cy="147574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896745" cy="1515110"/>
            <wp:effectExtent l="0" t="0" r="8255" b="8890"/>
            <wp:docPr id="131"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99"/>
                    <pic:cNvPicPr>
                      <a:picLocks noChangeAspect="1"/>
                    </pic:cNvPicPr>
                  </pic:nvPicPr>
                  <pic:blipFill>
                    <a:blip r:embed="rId91"/>
                    <a:stretch>
                      <a:fillRect/>
                    </a:stretch>
                  </pic:blipFill>
                  <pic:spPr>
                    <a:xfrm>
                      <a:off x="0" y="0"/>
                      <a:ext cx="1896745" cy="1515110"/>
                    </a:xfrm>
                    <a:prstGeom prst="rect">
                      <a:avLst/>
                    </a:prstGeom>
                    <a:noFill/>
                    <a:ln w="9525">
                      <a:noFill/>
                    </a:ln>
                  </pic:spPr>
                </pic:pic>
              </a:graphicData>
            </a:graphic>
          </wp:inline>
        </w:drawing>
      </w:r>
    </w:p>
    <w:p>
      <w:pPr>
        <w:numPr>
          <w:ilvl w:val="0"/>
          <w:numId w:val="0"/>
        </w:numPr>
        <w:spacing w:line="360" w:lineRule="auto"/>
        <w:ind w:right="28" w:rightChars="0" w:firstLine="630" w:firstLineChars="300"/>
        <w:jc w:val="both"/>
        <w:outlineLvl w:val="9"/>
        <w:rPr>
          <w:rFonts w:hint="eastAsia"/>
          <w:lang w:val="en-US" w:eastAsia="zh-CN"/>
        </w:rPr>
      </w:pPr>
      <w:r>
        <w:rPr>
          <w:rFonts w:hint="eastAsia"/>
          <w:lang w:val="en-US" w:eastAsia="zh-CN"/>
        </w:rPr>
        <w:t>24米以下外架立面布置图（单位：mm）  24米以上外架立面布置图</w:t>
      </w:r>
    </w:p>
    <w:p>
      <w:pPr>
        <w:numPr>
          <w:ilvl w:val="0"/>
          <w:numId w:val="0"/>
        </w:numPr>
        <w:spacing w:line="360" w:lineRule="auto"/>
        <w:ind w:leftChars="0" w:right="28" w:rightChars="0"/>
        <w:jc w:val="center"/>
        <w:outlineLvl w:val="9"/>
      </w:pPr>
      <w:r>
        <w:drawing>
          <wp:inline distT="0" distB="0" distL="114300" distR="114300">
            <wp:extent cx="1567180" cy="1655445"/>
            <wp:effectExtent l="0" t="0" r="13970" b="1905"/>
            <wp:docPr id="1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00"/>
                    <pic:cNvPicPr>
                      <a:picLocks noChangeAspect="1"/>
                    </pic:cNvPicPr>
                  </pic:nvPicPr>
                  <pic:blipFill>
                    <a:blip r:embed="rId92"/>
                    <a:stretch>
                      <a:fillRect/>
                    </a:stretch>
                  </pic:blipFill>
                  <pic:spPr>
                    <a:xfrm>
                      <a:off x="0" y="0"/>
                      <a:ext cx="1567180" cy="165544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824865" cy="1717675"/>
            <wp:effectExtent l="0" t="0" r="13335" b="15875"/>
            <wp:docPr id="13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01"/>
                    <pic:cNvPicPr>
                      <a:picLocks noChangeAspect="1"/>
                    </pic:cNvPicPr>
                  </pic:nvPicPr>
                  <pic:blipFill>
                    <a:blip r:embed="rId93"/>
                    <a:stretch>
                      <a:fillRect/>
                    </a:stretch>
                  </pic:blipFill>
                  <pic:spPr>
                    <a:xfrm>
                      <a:off x="0" y="0"/>
                      <a:ext cx="824865" cy="1717675"/>
                    </a:xfrm>
                    <a:prstGeom prst="rect">
                      <a:avLst/>
                    </a:prstGeom>
                    <a:noFill/>
                    <a:ln w="9525">
                      <a:noFill/>
                    </a:ln>
                  </pic:spPr>
                </pic:pic>
              </a:graphicData>
            </a:graphic>
          </wp:inline>
        </w:drawing>
      </w:r>
    </w:p>
    <w:p>
      <w:pPr>
        <w:numPr>
          <w:ilvl w:val="0"/>
          <w:numId w:val="0"/>
        </w:numPr>
        <w:spacing w:line="360" w:lineRule="auto"/>
        <w:ind w:right="28" w:rightChars="0" w:firstLine="1260" w:firstLineChars="600"/>
        <w:jc w:val="both"/>
        <w:outlineLvl w:val="9"/>
        <w:rPr>
          <w:rFonts w:hint="eastAsia"/>
          <w:lang w:val="en-US" w:eastAsia="zh-CN"/>
        </w:rPr>
      </w:pPr>
      <w:r>
        <w:rPr>
          <w:rFonts w:hint="eastAsia"/>
          <w:lang w:val="en-US" w:eastAsia="zh-CN"/>
        </w:rPr>
        <w:t>“之”字型布置图</w:t>
      </w:r>
    </w:p>
    <w:p>
      <w:pPr>
        <w:numPr>
          <w:ilvl w:val="0"/>
          <w:numId w:val="5"/>
        </w:numPr>
        <w:spacing w:line="360" w:lineRule="auto"/>
        <w:ind w:right="28"/>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外脚手架杆件布置：架体阴阳转角处应设置4根立杆，大横杆应连通封闭。内外立杆的连线应垂直于建筑物结构边线，紧贴每一组立杆必须设置小横杆。 立杆除顶层顶部外必须采用对接，大横杆在架体转角外可以搭接，剪刀撑必须搭接。 剪刀撑、连墙件必须随外脚手架同步搭设、同步拆除。严禁后搭或先拆。</w:t>
      </w:r>
    </w:p>
    <w:p>
      <w:pPr>
        <w:numPr>
          <w:ilvl w:val="0"/>
          <w:numId w:val="0"/>
        </w:numPr>
        <w:spacing w:line="360" w:lineRule="auto"/>
        <w:ind w:leftChars="0" w:right="28" w:rightChars="0"/>
        <w:jc w:val="center"/>
        <w:outlineLvl w:val="9"/>
      </w:pPr>
      <w:r>
        <w:drawing>
          <wp:inline distT="0" distB="0" distL="114300" distR="114300">
            <wp:extent cx="2360295" cy="1727835"/>
            <wp:effectExtent l="0" t="0" r="1905" b="5715"/>
            <wp:docPr id="134"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02"/>
                    <pic:cNvPicPr>
                      <a:picLocks noChangeAspect="1"/>
                    </pic:cNvPicPr>
                  </pic:nvPicPr>
                  <pic:blipFill>
                    <a:blip r:embed="rId94"/>
                    <a:stretch>
                      <a:fillRect/>
                    </a:stretch>
                  </pic:blipFill>
                  <pic:spPr>
                    <a:xfrm>
                      <a:off x="0" y="0"/>
                      <a:ext cx="2360295" cy="172783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916430" cy="1905000"/>
            <wp:effectExtent l="0" t="0" r="7620" b="0"/>
            <wp:docPr id="135"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03"/>
                    <pic:cNvPicPr>
                      <a:picLocks noChangeAspect="1"/>
                    </pic:cNvPicPr>
                  </pic:nvPicPr>
                  <pic:blipFill>
                    <a:blip r:embed="rId95"/>
                    <a:stretch>
                      <a:fillRect/>
                    </a:stretch>
                  </pic:blipFill>
                  <pic:spPr>
                    <a:xfrm>
                      <a:off x="0" y="0"/>
                      <a:ext cx="1916430" cy="190500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外架杆件布置平面图                剪刀撑搭设方法示意</w:t>
      </w:r>
    </w:p>
    <w:p>
      <w:pPr>
        <w:numPr>
          <w:ilvl w:val="0"/>
          <w:numId w:val="0"/>
        </w:numPr>
        <w:spacing w:line="360" w:lineRule="auto"/>
        <w:ind w:leftChars="0" w:right="28" w:rightChars="0"/>
        <w:jc w:val="center"/>
        <w:outlineLvl w:val="9"/>
      </w:pPr>
      <w:r>
        <w:drawing>
          <wp:inline distT="0" distB="0" distL="114300" distR="114300">
            <wp:extent cx="3044825" cy="1325880"/>
            <wp:effectExtent l="0" t="0" r="3175" b="7620"/>
            <wp:docPr id="13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04"/>
                    <pic:cNvPicPr>
                      <a:picLocks noChangeAspect="1"/>
                    </pic:cNvPicPr>
                  </pic:nvPicPr>
                  <pic:blipFill>
                    <a:blip r:embed="rId96"/>
                    <a:stretch>
                      <a:fillRect/>
                    </a:stretch>
                  </pic:blipFill>
                  <pic:spPr>
                    <a:xfrm>
                      <a:off x="0" y="0"/>
                      <a:ext cx="3044825" cy="132588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071880" cy="1522095"/>
            <wp:effectExtent l="0" t="0" r="13970" b="1905"/>
            <wp:docPr id="137"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05"/>
                    <pic:cNvPicPr>
                      <a:picLocks noChangeAspect="1"/>
                    </pic:cNvPicPr>
                  </pic:nvPicPr>
                  <pic:blipFill>
                    <a:blip r:embed="rId97"/>
                    <a:stretch>
                      <a:fillRect/>
                    </a:stretch>
                  </pic:blipFill>
                  <pic:spPr>
                    <a:xfrm>
                      <a:off x="0" y="0"/>
                      <a:ext cx="1071880" cy="1522095"/>
                    </a:xfrm>
                    <a:prstGeom prst="rect">
                      <a:avLst/>
                    </a:prstGeom>
                    <a:noFill/>
                    <a:ln w="9525">
                      <a:noFill/>
                    </a:ln>
                  </pic:spPr>
                </pic:pic>
              </a:graphicData>
            </a:graphic>
          </wp:inline>
        </w:drawing>
      </w:r>
    </w:p>
    <w:p>
      <w:pPr>
        <w:numPr>
          <w:ilvl w:val="0"/>
          <w:numId w:val="0"/>
        </w:numPr>
        <w:spacing w:line="360" w:lineRule="auto"/>
        <w:ind w:right="28" w:rightChars="0" w:firstLine="1260" w:firstLineChars="600"/>
        <w:jc w:val="both"/>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大横杆在转角外的接长（单位：mm）           立杆的接长</w:t>
      </w:r>
    </w:p>
    <w:p>
      <w:pPr>
        <w:numPr>
          <w:ilvl w:val="0"/>
          <w:numId w:val="5"/>
        </w:numPr>
        <w:spacing w:line="360" w:lineRule="auto"/>
        <w:ind w:right="28"/>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外脚手架连墙件的设置：</w:t>
      </w:r>
      <w:r>
        <w:rPr>
          <w:rFonts w:hint="eastAsia" w:ascii="FZHTK--GBK1-0" w:hAnsi="FZHTK--GBK1-0" w:eastAsia="FZHTK--GBK1-0"/>
          <w:sz w:val="20"/>
        </w:rPr>
        <w:t>连墙件是保证脚手架稳定最重要的杆件，连墙件应从第一步纵向水平杆处开始设置，在“一字型”、“开口型”两端必须加强设置连墙件。</w:t>
      </w:r>
    </w:p>
    <w:tbl>
      <w:tblPr>
        <w:tblStyle w:val="11"/>
        <w:tblW w:w="869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5"/>
        <w:gridCol w:w="1366"/>
        <w:gridCol w:w="1234"/>
        <w:gridCol w:w="47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19" w:hRule="atLeast"/>
          <w:jc w:val="center"/>
        </w:trPr>
        <w:tc>
          <w:tcPr>
            <w:tcW w:w="1365" w:type="dxa"/>
            <w:vAlign w:val="center"/>
          </w:tcPr>
          <w:p>
            <w:pPr>
              <w:pStyle w:val="19"/>
              <w:ind w:firstLine="0" w:firstLine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脚手架高度</w:t>
            </w:r>
          </w:p>
        </w:tc>
        <w:tc>
          <w:tcPr>
            <w:tcW w:w="1366" w:type="dxa"/>
            <w:vAlign w:val="center"/>
          </w:tcPr>
          <w:p>
            <w:pPr>
              <w:pStyle w:val="19"/>
              <w:ind w:firstLine="0" w:firstLine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连墙件形式</w:t>
            </w:r>
          </w:p>
        </w:tc>
        <w:tc>
          <w:tcPr>
            <w:tcW w:w="1234" w:type="dxa"/>
            <w:vAlign w:val="center"/>
          </w:tcPr>
          <w:p>
            <w:pPr>
              <w:pStyle w:val="19"/>
              <w:ind w:firstLine="0" w:firstLine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间距</w:t>
            </w:r>
          </w:p>
        </w:tc>
        <w:tc>
          <w:tcPr>
            <w:tcW w:w="4733" w:type="dxa"/>
            <w:vAlign w:val="center"/>
          </w:tcPr>
          <w:p>
            <w:pPr>
              <w:pStyle w:val="19"/>
              <w:ind w:firstLine="0" w:firstLine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19" w:hRule="atLeast"/>
          <w:jc w:val="center"/>
        </w:trPr>
        <w:tc>
          <w:tcPr>
            <w:tcW w:w="1365" w:type="dxa"/>
            <w:vAlign w:val="center"/>
          </w:tcPr>
          <w:p>
            <w:pPr>
              <w:pStyle w:val="19"/>
              <w:ind w:firstLine="0" w:firstLine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24米以下</w:t>
            </w:r>
          </w:p>
        </w:tc>
        <w:tc>
          <w:tcPr>
            <w:tcW w:w="1366" w:type="dxa"/>
            <w:vAlign w:val="center"/>
          </w:tcPr>
          <w:p>
            <w:pPr>
              <w:pStyle w:val="19"/>
              <w:ind w:firstLine="0" w:firstLine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刚性</w:t>
            </w:r>
          </w:p>
        </w:tc>
        <w:tc>
          <w:tcPr>
            <w:tcW w:w="1234" w:type="dxa"/>
            <w:vAlign w:val="center"/>
          </w:tcPr>
          <w:p>
            <w:pPr>
              <w:pStyle w:val="19"/>
              <w:ind w:firstLine="0" w:firstLine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3步2跨</w:t>
            </w:r>
          </w:p>
        </w:tc>
        <w:tc>
          <w:tcPr>
            <w:tcW w:w="4733" w:type="dxa"/>
            <w:vAlign w:val="center"/>
          </w:tcPr>
          <w:p>
            <w:pPr>
              <w:pStyle w:val="19"/>
              <w:ind w:firstLine="0" w:firstLineChars="0"/>
              <w:outlineLvl w:val="9"/>
              <w:rPr>
                <w:rFonts w:hint="eastAsia" w:ascii="宋体" w:hAnsi="宋体" w:eastAsia="宋体"/>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jc w:val="center"/>
        </w:trPr>
        <w:tc>
          <w:tcPr>
            <w:tcW w:w="1365" w:type="dxa"/>
            <w:vAlign w:val="center"/>
          </w:tcPr>
          <w:p>
            <w:pPr>
              <w:pStyle w:val="19"/>
              <w:ind w:firstLine="0" w:firstLine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24米以上</w:t>
            </w:r>
          </w:p>
        </w:tc>
        <w:tc>
          <w:tcPr>
            <w:tcW w:w="1366" w:type="dxa"/>
            <w:vAlign w:val="center"/>
          </w:tcPr>
          <w:p>
            <w:pPr>
              <w:pStyle w:val="19"/>
              <w:ind w:firstLine="0" w:firstLine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刚性</w:t>
            </w:r>
          </w:p>
        </w:tc>
        <w:tc>
          <w:tcPr>
            <w:tcW w:w="1234" w:type="dxa"/>
            <w:vAlign w:val="center"/>
          </w:tcPr>
          <w:p>
            <w:pPr>
              <w:pStyle w:val="19"/>
              <w:ind w:firstLine="0" w:firstLine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2步3跨</w:t>
            </w:r>
          </w:p>
        </w:tc>
        <w:tc>
          <w:tcPr>
            <w:tcW w:w="4733" w:type="dxa"/>
            <w:vAlign w:val="center"/>
          </w:tcPr>
          <w:p>
            <w:pPr>
              <w:pStyle w:val="19"/>
              <w:ind w:firstLine="0" w:firstLineChars="0"/>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应靠近节点、采用水平或者外底内高的方式连接。</w:t>
            </w:r>
          </w:p>
        </w:tc>
      </w:tr>
    </w:tbl>
    <w:p>
      <w:pPr>
        <w:numPr>
          <w:ilvl w:val="0"/>
          <w:numId w:val="0"/>
        </w:numPr>
        <w:spacing w:line="360" w:lineRule="auto"/>
        <w:ind w:right="28" w:rightChars="0"/>
        <w:jc w:val="center"/>
        <w:outlineLvl w:val="9"/>
      </w:pPr>
      <w:r>
        <w:drawing>
          <wp:inline distT="0" distB="0" distL="114300" distR="114300">
            <wp:extent cx="1720215" cy="1520190"/>
            <wp:effectExtent l="0" t="0" r="13335" b="3810"/>
            <wp:docPr id="138"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06"/>
                    <pic:cNvPicPr>
                      <a:picLocks noChangeAspect="1"/>
                    </pic:cNvPicPr>
                  </pic:nvPicPr>
                  <pic:blipFill>
                    <a:blip r:embed="rId98"/>
                    <a:stretch>
                      <a:fillRect/>
                    </a:stretch>
                  </pic:blipFill>
                  <pic:spPr>
                    <a:xfrm>
                      <a:off x="0" y="0"/>
                      <a:ext cx="1720215" cy="1520190"/>
                    </a:xfrm>
                    <a:prstGeom prst="rect">
                      <a:avLst/>
                    </a:prstGeom>
                    <a:noFill/>
                    <a:ln w="9525">
                      <a:noFill/>
                    </a:ln>
                  </pic:spPr>
                </pic:pic>
              </a:graphicData>
            </a:graphic>
          </wp:inline>
        </w:drawing>
      </w:r>
      <w:r>
        <w:drawing>
          <wp:inline distT="0" distB="0" distL="114300" distR="114300">
            <wp:extent cx="1524635" cy="1492885"/>
            <wp:effectExtent l="0" t="0" r="18415" b="12065"/>
            <wp:docPr id="139"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07"/>
                    <pic:cNvPicPr>
                      <a:picLocks noChangeAspect="1"/>
                    </pic:cNvPicPr>
                  </pic:nvPicPr>
                  <pic:blipFill>
                    <a:blip r:embed="rId99"/>
                    <a:stretch>
                      <a:fillRect/>
                    </a:stretch>
                  </pic:blipFill>
                  <pic:spPr>
                    <a:xfrm>
                      <a:off x="0" y="0"/>
                      <a:ext cx="1524635" cy="1492885"/>
                    </a:xfrm>
                    <a:prstGeom prst="rect">
                      <a:avLst/>
                    </a:prstGeom>
                    <a:noFill/>
                    <a:ln w="9525">
                      <a:noFill/>
                    </a:ln>
                  </pic:spPr>
                </pic:pic>
              </a:graphicData>
            </a:graphic>
          </wp:inline>
        </w:drawing>
      </w:r>
      <w:r>
        <w:drawing>
          <wp:inline distT="0" distB="0" distL="114300" distR="114300">
            <wp:extent cx="1417955" cy="1468120"/>
            <wp:effectExtent l="0" t="0" r="10795" b="17780"/>
            <wp:docPr id="14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08"/>
                    <pic:cNvPicPr>
                      <a:picLocks noChangeAspect="1"/>
                    </pic:cNvPicPr>
                  </pic:nvPicPr>
                  <pic:blipFill>
                    <a:blip r:embed="rId100"/>
                    <a:stretch>
                      <a:fillRect/>
                    </a:stretch>
                  </pic:blipFill>
                  <pic:spPr>
                    <a:xfrm>
                      <a:off x="0" y="0"/>
                      <a:ext cx="1417955" cy="1468120"/>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钢管扣件刚性连墙杆示意图</w:t>
      </w:r>
    </w:p>
    <w:p>
      <w:pPr>
        <w:numPr>
          <w:ilvl w:val="0"/>
          <w:numId w:val="5"/>
        </w:numPr>
        <w:spacing w:line="360" w:lineRule="auto"/>
        <w:ind w:right="28"/>
        <w:outlineLvl w:val="9"/>
        <w:rPr>
          <w:rFonts w:hint="eastAsia" w:ascii="FZHTK--GBK1-0" w:hAnsi="FZHTK--GBK1-0" w:eastAsia="FZHTK--GBK1-0"/>
          <w:sz w:val="20"/>
          <w:lang w:val="en-US" w:eastAsia="zh-CN"/>
        </w:rPr>
      </w:pPr>
      <w:r>
        <w:rPr>
          <w:rFonts w:hint="eastAsia" w:ascii="FZHTK--GBK1-0" w:hAnsi="FZHTK--GBK1-0" w:eastAsia="FZHTK--GBK1-0"/>
          <w:sz w:val="20"/>
        </w:rPr>
        <w:t>外脚手架水平防护（主体结构施工阶段）</w:t>
      </w:r>
      <w:r>
        <w:rPr>
          <w:rFonts w:hint="eastAsia" w:ascii="FZHTK--GBK1-0" w:hAnsi="FZHTK--GBK1-0" w:eastAsia="FZHTK--GBK1-0"/>
          <w:sz w:val="20"/>
          <w:lang w:eastAsia="zh-CN"/>
        </w:rPr>
        <w:t>：主体施工阶段，施工层、拆模层、第二层必须满铺脚手板，脚手板必须铺至建筑物结构。从第二层起，应每隔1</w:t>
      </w:r>
      <w:r>
        <w:rPr>
          <w:rFonts w:hint="eastAsia" w:ascii="FZHTK--GBK1-0" w:hAnsi="FZHTK--GBK1-0" w:eastAsia="FZHTK--GBK1-0"/>
          <w:sz w:val="20"/>
          <w:lang w:val="en-US" w:eastAsia="zh-CN"/>
        </w:rPr>
        <w:t>2</w:t>
      </w:r>
      <w:r>
        <w:rPr>
          <w:rFonts w:hint="eastAsia" w:ascii="FZHTK--GBK1-0" w:hAnsi="FZHTK--GBK1-0" w:eastAsia="FZHTK--GBK1-0"/>
          <w:sz w:val="20"/>
          <w:lang w:eastAsia="zh-CN"/>
        </w:rPr>
        <w:t>米设置一道硬质隔断防护，并在其中间部位张挂</w:t>
      </w:r>
      <w:r>
        <w:rPr>
          <w:rFonts w:hint="eastAsia" w:ascii="宋体" w:hAnsi="宋体" w:eastAsia="宋体"/>
          <w:kern w:val="2"/>
          <w:sz w:val="21"/>
          <w:szCs w:val="21"/>
          <w:lang w:val="en-US" w:eastAsia="zh-CN" w:bidi="ar-SA"/>
        </w:rPr>
        <w:t>水平</w:t>
      </w:r>
      <w:r>
        <w:rPr>
          <w:rFonts w:hint="eastAsia" w:ascii="FZHTK--GBK1-0" w:hAnsi="FZHTK--GBK1-0" w:eastAsia="FZHTK--GBK1-0"/>
          <w:sz w:val="20"/>
          <w:lang w:eastAsia="zh-CN"/>
        </w:rPr>
        <w:t>安全网。脚手板铺设时严禁出现探头板，脚手板端头应用φ1.2mm镀锌铁丝固定在小横杆上。</w:t>
      </w:r>
    </w:p>
    <w:p>
      <w:pPr>
        <w:numPr>
          <w:ilvl w:val="0"/>
          <w:numId w:val="5"/>
        </w:numPr>
        <w:spacing w:line="360" w:lineRule="auto"/>
        <w:ind w:right="28"/>
        <w:outlineLvl w:val="9"/>
        <w:rPr>
          <w:rFonts w:hint="eastAsia" w:ascii="FZHTK--GBK1-0" w:hAnsi="FZHTK--GBK1-0" w:eastAsia="FZHTK--GBK1-0"/>
          <w:sz w:val="20"/>
          <w:lang w:val="en-US" w:eastAsia="zh-CN"/>
        </w:rPr>
      </w:pPr>
      <w:r>
        <w:rPr>
          <w:rFonts w:hint="eastAsia" w:ascii="FZHTK--GBK1-0" w:hAnsi="FZHTK--GBK1-0" w:eastAsia="FZHTK--GBK1-0"/>
          <w:sz w:val="20"/>
          <w:lang w:eastAsia="zh-CN"/>
        </w:rPr>
        <w:t>外脚手架水平防护(装修施工阶段)：安装及装修施工阶段，作业层满铺脚手板。外脚手架竖向每隔12米必须满铺一层脚手板，并在中间层满兜一道水平安全网，安全网必须兜挂至建筑物结构。脚手板铺设时严禁探头板出现，脚手板四角应用Φ1.2mm镀锌钢丝固定在小横杆上。</w:t>
      </w:r>
    </w:p>
    <w:p>
      <w:pPr>
        <w:numPr>
          <w:ilvl w:val="0"/>
          <w:numId w:val="0"/>
        </w:numPr>
        <w:spacing w:line="360" w:lineRule="auto"/>
        <w:ind w:leftChars="0"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2160270" cy="3286125"/>
            <wp:effectExtent l="0" t="0" r="11430" b="9525"/>
            <wp:docPr id="141"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09"/>
                    <pic:cNvPicPr>
                      <a:picLocks noChangeAspect="1"/>
                    </pic:cNvPicPr>
                  </pic:nvPicPr>
                  <pic:blipFill>
                    <a:blip r:embed="rId101"/>
                    <a:srcRect l="1952" r="2661"/>
                    <a:stretch>
                      <a:fillRect/>
                    </a:stretch>
                  </pic:blipFill>
                  <pic:spPr>
                    <a:xfrm>
                      <a:off x="0" y="0"/>
                      <a:ext cx="2160270" cy="328612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zh-CN" w:eastAsia="zh-CN" w:bidi="ar-SA"/>
        </w:rPr>
        <w:drawing>
          <wp:inline distT="0" distB="0" distL="114300" distR="114300">
            <wp:extent cx="2160270" cy="3131820"/>
            <wp:effectExtent l="0" t="0" r="11430" b="11430"/>
            <wp:docPr id="142"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10"/>
                    <pic:cNvPicPr>
                      <a:picLocks noChangeAspect="1"/>
                    </pic:cNvPicPr>
                  </pic:nvPicPr>
                  <pic:blipFill>
                    <a:blip r:embed="rId102"/>
                    <a:stretch>
                      <a:fillRect/>
                    </a:stretch>
                  </pic:blipFill>
                  <pic:spPr>
                    <a:xfrm>
                      <a:off x="0" y="0"/>
                      <a:ext cx="2160270" cy="3131820"/>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结构施工阶段（左）和安装装修施工阶段（右）外架水平防护示意图</w:t>
      </w:r>
      <w:r>
        <w:rPr>
          <w:rFonts w:hint="eastAsia" w:ascii="FZDHTK--GBK1-0" w:hAnsi="FZDHTK--GBK1-0" w:eastAsia="FZDHTK--GBK1-0"/>
          <w:sz w:val="24"/>
          <w:lang w:val="en-US" w:eastAsia="zh-CN"/>
        </w:rPr>
        <w:t>（单位：mm）</w:t>
      </w:r>
    </w:p>
    <w:p>
      <w:pPr>
        <w:numPr>
          <w:ilvl w:val="0"/>
          <w:numId w:val="5"/>
        </w:numPr>
        <w:spacing w:line="360" w:lineRule="auto"/>
        <w:ind w:right="28"/>
        <w:outlineLvl w:val="9"/>
        <w:rPr>
          <w:rFonts w:hint="eastAsia" w:ascii="宋体" w:hAnsi="宋体"/>
          <w:szCs w:val="21"/>
          <w:lang w:val="en-US" w:eastAsia="zh-CN"/>
        </w:rPr>
      </w:pPr>
      <w:bookmarkStart w:id="35" w:name="_Toc427915757"/>
      <w:r>
        <w:rPr>
          <w:rFonts w:hint="eastAsia" w:ascii="宋体" w:hAnsi="宋体"/>
          <w:szCs w:val="21"/>
          <w:lang w:val="en-US" w:eastAsia="zh-CN"/>
        </w:rPr>
        <w:t>外架防护棚设置</w:t>
      </w:r>
      <w:bookmarkEnd w:id="35"/>
      <w:r>
        <w:rPr>
          <w:rFonts w:hint="eastAsia" w:ascii="宋体" w:hAnsi="宋体"/>
          <w:szCs w:val="21"/>
          <w:lang w:val="en-US" w:eastAsia="zh-CN"/>
        </w:rPr>
        <w:t>：脚手架外临街、通道、交叉作业等位置搭设外架防护棚，防止高空坠落（物）。</w:t>
      </w:r>
    </w:p>
    <w:p>
      <w:pPr>
        <w:numPr>
          <w:ilvl w:val="0"/>
          <w:numId w:val="0"/>
        </w:numPr>
        <w:spacing w:line="360" w:lineRule="auto"/>
        <w:ind w:leftChars="0" w:right="28" w:rightChars="0"/>
        <w:jc w:val="center"/>
        <w:outlineLvl w:val="9"/>
      </w:pPr>
      <w:r>
        <w:drawing>
          <wp:inline distT="0" distB="0" distL="114300" distR="114300">
            <wp:extent cx="2160270" cy="1344295"/>
            <wp:effectExtent l="0" t="0" r="11430" b="8255"/>
            <wp:docPr id="143"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11"/>
                    <pic:cNvPicPr>
                      <a:picLocks noChangeAspect="1"/>
                    </pic:cNvPicPr>
                  </pic:nvPicPr>
                  <pic:blipFill>
                    <a:blip r:embed="rId103"/>
                    <a:stretch>
                      <a:fillRect/>
                    </a:stretch>
                  </pic:blipFill>
                  <pic:spPr>
                    <a:xfrm>
                      <a:off x="0" y="0"/>
                      <a:ext cx="2160270" cy="134429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320800"/>
            <wp:effectExtent l="0" t="0" r="11430" b="12700"/>
            <wp:docPr id="144"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12"/>
                    <pic:cNvPicPr>
                      <a:picLocks noChangeAspect="1"/>
                    </pic:cNvPicPr>
                  </pic:nvPicPr>
                  <pic:blipFill>
                    <a:blip r:embed="rId104"/>
                    <a:stretch>
                      <a:fillRect/>
                    </a:stretch>
                  </pic:blipFill>
                  <pic:spPr>
                    <a:xfrm>
                      <a:off x="0" y="0"/>
                      <a:ext cx="2160270" cy="1320800"/>
                    </a:xfrm>
                    <a:prstGeom prst="rect">
                      <a:avLst/>
                    </a:prstGeom>
                    <a:noFill/>
                    <a:ln w="9525">
                      <a:noFill/>
                    </a:ln>
                  </pic:spPr>
                </pic:pic>
              </a:graphicData>
            </a:graphic>
          </wp:inline>
        </w:drawing>
      </w:r>
    </w:p>
    <w:p>
      <w:pPr>
        <w:numPr>
          <w:ilvl w:val="0"/>
          <w:numId w:val="0"/>
        </w:numPr>
        <w:spacing w:line="360" w:lineRule="auto"/>
        <w:ind w:leftChars="0" w:right="28" w:rightChars="0"/>
        <w:jc w:val="both"/>
        <w:outlineLvl w:val="9"/>
        <w:rPr>
          <w:rFonts w:hint="eastAsia"/>
          <w:lang w:val="en-US" w:eastAsia="zh-CN"/>
        </w:rPr>
      </w:pPr>
      <w:r>
        <w:rPr>
          <w:rFonts w:hint="eastAsia"/>
          <w:lang w:val="en-US" w:eastAsia="zh-CN"/>
        </w:rPr>
        <w:t xml:space="preserve">             悬挑防护棚实例图                 外架立面防护棚实例图</w:t>
      </w:r>
    </w:p>
    <w:p>
      <w:pPr>
        <w:numPr>
          <w:ilvl w:val="2"/>
          <w:numId w:val="3"/>
        </w:numPr>
        <w:spacing w:line="360" w:lineRule="auto"/>
        <w:ind w:right="28"/>
        <w:outlineLvl w:val="2"/>
        <w:rPr>
          <w:rFonts w:hint="eastAsia" w:ascii="宋体" w:hAnsi="宋体"/>
          <w:szCs w:val="21"/>
          <w:lang w:val="en-US" w:eastAsia="zh-CN"/>
        </w:rPr>
      </w:pPr>
      <w:bookmarkStart w:id="36" w:name="_Toc25016"/>
      <w:r>
        <w:rPr>
          <w:rFonts w:hint="eastAsia" w:ascii="宋体" w:hAnsi="宋体"/>
          <w:szCs w:val="21"/>
          <w:lang w:val="en-US" w:eastAsia="zh-CN"/>
        </w:rPr>
        <w:t>悬挑式脚手架</w:t>
      </w:r>
      <w:bookmarkEnd w:id="36"/>
    </w:p>
    <w:p>
      <w:pPr>
        <w:numPr>
          <w:ilvl w:val="0"/>
          <w:numId w:val="6"/>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锚环在混凝土浇筑前穿PVC管进行预埋，螺杆丝扣用胶带进行保护。</w:t>
      </w:r>
    </w:p>
    <w:p>
      <w:pPr>
        <w:numPr>
          <w:ilvl w:val="0"/>
          <w:numId w:val="0"/>
        </w:numPr>
        <w:spacing w:line="360" w:lineRule="auto"/>
        <w:ind w:leftChars="0" w:right="28" w:rightChars="0"/>
        <w:jc w:val="center"/>
        <w:outlineLvl w:val="9"/>
        <w:rPr>
          <w:rFonts w:hint="eastAsia" w:ascii="宋体" w:hAnsi="宋体"/>
          <w:szCs w:val="21"/>
          <w:lang w:val="en-US" w:eastAsia="zh-CN"/>
        </w:rPr>
      </w:pPr>
      <w:r>
        <w:drawing>
          <wp:inline distT="0" distB="0" distL="114300" distR="114300">
            <wp:extent cx="4319905" cy="1242060"/>
            <wp:effectExtent l="0" t="0" r="4445" b="15240"/>
            <wp:docPr id="265"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11"/>
                    <pic:cNvPicPr>
                      <a:picLocks noChangeAspect="1"/>
                    </pic:cNvPicPr>
                  </pic:nvPicPr>
                  <pic:blipFill>
                    <a:blip r:embed="rId105"/>
                    <a:stretch>
                      <a:fillRect/>
                    </a:stretch>
                  </pic:blipFill>
                  <pic:spPr>
                    <a:xfrm>
                      <a:off x="0" y="0"/>
                      <a:ext cx="4319905" cy="124206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ascii="FZDHTK--GBK1-0" w:hAnsi="FZDHTK--GBK1-0" w:eastAsia="FZDHTK--GBK1-0"/>
          <w:sz w:val="24"/>
          <w:lang w:val="en-US" w:eastAsia="zh-CN"/>
        </w:rPr>
      </w:pPr>
      <w:r>
        <w:rPr>
          <w:rFonts w:hint="eastAsia" w:ascii="宋体" w:hAnsi="宋体"/>
          <w:szCs w:val="21"/>
          <w:lang w:val="en-US" w:eastAsia="zh-CN"/>
        </w:rPr>
        <w:t>锚环示意图</w:t>
      </w:r>
      <w:r>
        <w:rPr>
          <w:rFonts w:hint="eastAsia" w:ascii="FZDHTK--GBK1-0" w:hAnsi="FZDHTK--GBK1-0" w:eastAsia="FZDHTK--GBK1-0"/>
          <w:sz w:val="24"/>
          <w:lang w:val="en-US" w:eastAsia="zh-CN"/>
        </w:rPr>
        <w:t>（单位：mm）</w:t>
      </w:r>
    </w:p>
    <w:p>
      <w:pPr>
        <w:numPr>
          <w:ilvl w:val="0"/>
          <w:numId w:val="6"/>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悬挑梁必须选用16#以上的工字钢，悬挑梁的锚固端应大于悬挑端长度的1.25倍，悬挑长度按设计确定，悬挑钢梁悬挑长度一般不得超过2m，若超过3m，需专门设计及论证。</w:t>
      </w:r>
    </w:p>
    <w:p>
      <w:pPr>
        <w:numPr>
          <w:ilvl w:val="0"/>
          <w:numId w:val="0"/>
        </w:numPr>
        <w:spacing w:line="360" w:lineRule="auto"/>
        <w:ind w:leftChars="0"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2160270" cy="822325"/>
            <wp:effectExtent l="0" t="0" r="11430" b="15875"/>
            <wp:docPr id="149" name="图片 11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16" descr="3"/>
                    <pic:cNvPicPr>
                      <a:picLocks noChangeAspect="1"/>
                    </pic:cNvPicPr>
                  </pic:nvPicPr>
                  <pic:blipFill>
                    <a:blip r:embed="rId106"/>
                    <a:srcRect t="4167" r="2927" b="6018"/>
                    <a:stretch>
                      <a:fillRect/>
                    </a:stretch>
                  </pic:blipFill>
                  <pic:spPr>
                    <a:xfrm>
                      <a:off x="0" y="0"/>
                      <a:ext cx="2160270" cy="82232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zh-CN" w:eastAsia="zh-CN" w:bidi="ar-SA"/>
        </w:rPr>
        <w:drawing>
          <wp:inline distT="0" distB="0" distL="114300" distR="114300">
            <wp:extent cx="2160270" cy="708025"/>
            <wp:effectExtent l="0" t="0" r="11430" b="15875"/>
            <wp:docPr id="150" name="图片 11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17" descr="2"/>
                    <pic:cNvPicPr>
                      <a:picLocks noChangeAspect="1"/>
                    </pic:cNvPicPr>
                  </pic:nvPicPr>
                  <pic:blipFill>
                    <a:blip r:embed="rId107"/>
                    <a:srcRect t="3654" b="3596"/>
                    <a:stretch>
                      <a:fillRect/>
                    </a:stretch>
                  </pic:blipFill>
                  <pic:spPr>
                    <a:xfrm>
                      <a:off x="0" y="0"/>
                      <a:ext cx="2160270" cy="708025"/>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ascii="宋体" w:hAnsi="宋体" w:eastAsia="宋体"/>
          <w:kern w:val="2"/>
          <w:sz w:val="21"/>
          <w:szCs w:val="21"/>
          <w:lang w:val="en-US" w:eastAsia="zh-CN" w:bidi="ar-SA"/>
        </w:rPr>
      </w:pPr>
      <w:r>
        <w:rPr>
          <w:rFonts w:hint="eastAsia" w:ascii="宋体" w:hAnsi="宋体"/>
          <w:szCs w:val="21"/>
          <w:lang w:val="en-US" w:eastAsia="zh-CN"/>
        </w:rPr>
        <w:t>悬挑梁示意图（单位：mm）</w:t>
      </w:r>
    </w:p>
    <w:p>
      <w:pPr>
        <w:numPr>
          <w:ilvl w:val="0"/>
          <w:numId w:val="6"/>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钢丝绳与钢梁的夹角应在45°～60°之间。距悬挑钢梁端部100mm处，下面横向焊接长80mm、直径25mm的钢筋作固定钢丝绳用。</w:t>
      </w:r>
    </w:p>
    <w:p>
      <w:pPr>
        <w:pStyle w:val="20"/>
        <w:outlineLvl w:val="9"/>
        <w:rPr>
          <w:rStyle w:val="21"/>
          <w:rFonts w:cs="Times New Roman"/>
          <w:color w:val="000000"/>
          <w:sz w:val="28"/>
          <w:szCs w:val="28"/>
          <w:lang w:val="en-US"/>
        </w:rPr>
      </w:pPr>
      <w:r>
        <w:drawing>
          <wp:inline distT="0" distB="0" distL="114300" distR="114300">
            <wp:extent cx="4319905" cy="318770"/>
            <wp:effectExtent l="0" t="0" r="4445" b="5080"/>
            <wp:docPr id="153" name="图片 11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18" descr="6"/>
                    <pic:cNvPicPr>
                      <a:picLocks noChangeAspect="1"/>
                    </pic:cNvPicPr>
                  </pic:nvPicPr>
                  <pic:blipFill>
                    <a:blip r:embed="rId108"/>
                    <a:srcRect t="9091" b="9091"/>
                    <a:stretch>
                      <a:fillRect/>
                    </a:stretch>
                  </pic:blipFill>
                  <pic:spPr>
                    <a:xfrm>
                      <a:off x="0" y="0"/>
                      <a:ext cx="4319905" cy="31877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zh-CN" w:eastAsia="zh-CN" w:bidi="ar-SA"/>
        </w:rPr>
        <w:drawing>
          <wp:inline distT="0" distB="0" distL="114300" distR="114300">
            <wp:extent cx="2160270" cy="1163955"/>
            <wp:effectExtent l="0" t="0" r="11430" b="17145"/>
            <wp:docPr id="151" name="图片 11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19" descr="9"/>
                    <pic:cNvPicPr>
                      <a:picLocks noChangeAspect="1"/>
                    </pic:cNvPicPr>
                  </pic:nvPicPr>
                  <pic:blipFill>
                    <a:blip r:embed="rId109"/>
                    <a:stretch>
                      <a:fillRect/>
                    </a:stretch>
                  </pic:blipFill>
                  <pic:spPr>
                    <a:xfrm>
                      <a:off x="0" y="0"/>
                      <a:ext cx="2160270" cy="116395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zh-CN" w:eastAsia="zh-CN" w:bidi="ar-SA"/>
        </w:rPr>
        <w:drawing>
          <wp:inline distT="0" distB="0" distL="114300" distR="114300">
            <wp:extent cx="2160270" cy="1164590"/>
            <wp:effectExtent l="0" t="0" r="11430" b="16510"/>
            <wp:docPr id="152" name="图片 12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20" descr="8"/>
                    <pic:cNvPicPr>
                      <a:picLocks noChangeAspect="1"/>
                    </pic:cNvPicPr>
                  </pic:nvPicPr>
                  <pic:blipFill>
                    <a:blip r:embed="rId110"/>
                    <a:stretch>
                      <a:fillRect/>
                    </a:stretch>
                  </pic:blipFill>
                  <pic:spPr>
                    <a:xfrm>
                      <a:off x="0" y="0"/>
                      <a:ext cx="2160270" cy="116459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钢丝绳与建筑物的拉结</w:t>
      </w:r>
      <w:r>
        <w:rPr>
          <w:rFonts w:hint="eastAsia" w:ascii="宋体" w:hAnsi="宋体"/>
          <w:kern w:val="2"/>
          <w:sz w:val="21"/>
          <w:szCs w:val="21"/>
          <w:lang w:val="en-US" w:eastAsia="zh-CN" w:bidi="ar-SA"/>
        </w:rPr>
        <w:t>示意图 （单位：mm）</w:t>
      </w:r>
    </w:p>
    <w:p>
      <w:pPr>
        <w:numPr>
          <w:ilvl w:val="0"/>
          <w:numId w:val="6"/>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脚手架底部应按规范要求沿纵横方向设置扫地杆，悬挑梁上表面应加焊钢筋以固定立杆，在横杆上方沿脚手架长度方向铺设木枋，并满铺模板进行防护。脚手架底部立杆内侧应设置200mm高踢脚板；底部应采用硬质材料进行全封闭。杆件搭设及防护同前述落地式外架。</w:t>
      </w:r>
    </w:p>
    <w:p>
      <w:pPr>
        <w:numPr>
          <w:ilvl w:val="0"/>
          <w:numId w:val="0"/>
        </w:numPr>
        <w:spacing w:line="360" w:lineRule="auto"/>
        <w:ind w:leftChars="0" w:right="28" w:rightChars="0"/>
        <w:jc w:val="center"/>
        <w:outlineLvl w:val="9"/>
      </w:pPr>
      <w:r>
        <w:drawing>
          <wp:inline distT="0" distB="0" distL="114300" distR="114300">
            <wp:extent cx="2160270" cy="1353185"/>
            <wp:effectExtent l="0" t="0" r="11430" b="18415"/>
            <wp:docPr id="14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15"/>
                    <pic:cNvPicPr>
                      <a:picLocks noChangeAspect="1"/>
                    </pic:cNvPicPr>
                  </pic:nvPicPr>
                  <pic:blipFill>
                    <a:blip r:embed="rId111"/>
                    <a:stretch>
                      <a:fillRect/>
                    </a:stretch>
                  </pic:blipFill>
                  <pic:spPr>
                    <a:xfrm>
                      <a:off x="0" y="0"/>
                      <a:ext cx="2160270" cy="1353185"/>
                    </a:xfrm>
                    <a:prstGeom prst="rect">
                      <a:avLst/>
                    </a:prstGeom>
                    <a:noFill/>
                    <a:ln w="9525">
                      <a:noFill/>
                    </a:ln>
                  </pic:spPr>
                </pic:pic>
              </a:graphicData>
            </a:graphic>
          </wp:inline>
        </w:drawing>
      </w:r>
      <w:r>
        <w:drawing>
          <wp:inline distT="0" distB="0" distL="114300" distR="114300">
            <wp:extent cx="2160270" cy="1385570"/>
            <wp:effectExtent l="0" t="0" r="11430" b="5080"/>
            <wp:docPr id="15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21"/>
                    <pic:cNvPicPr>
                      <a:picLocks noChangeAspect="1"/>
                    </pic:cNvPicPr>
                  </pic:nvPicPr>
                  <pic:blipFill>
                    <a:blip r:embed="rId112"/>
                    <a:stretch>
                      <a:fillRect/>
                    </a:stretch>
                  </pic:blipFill>
                  <pic:spPr>
                    <a:xfrm>
                      <a:off x="0" y="0"/>
                      <a:ext cx="2160270" cy="1385570"/>
                    </a:xfrm>
                    <a:prstGeom prst="rect">
                      <a:avLst/>
                    </a:prstGeom>
                    <a:noFill/>
                    <a:ln w="9525">
                      <a:noFill/>
                    </a:ln>
                  </pic:spPr>
                </pic:pic>
              </a:graphicData>
            </a:graphic>
          </wp:inline>
        </w:drawing>
      </w:r>
    </w:p>
    <w:p>
      <w:pPr>
        <w:numPr>
          <w:ilvl w:val="0"/>
          <w:numId w:val="0"/>
        </w:numPr>
        <w:spacing w:line="360" w:lineRule="auto"/>
        <w:ind w:leftChars="0" w:right="28" w:rightChars="0"/>
        <w:jc w:val="both"/>
        <w:outlineLvl w:val="9"/>
        <w:rPr>
          <w:rFonts w:hint="eastAsia"/>
          <w:lang w:val="en-US" w:eastAsia="zh-CN"/>
        </w:rPr>
      </w:pPr>
      <w:r>
        <w:rPr>
          <w:rFonts w:hint="eastAsia"/>
          <w:lang w:val="en-US" w:eastAsia="zh-CN"/>
        </w:rPr>
        <w:t xml:space="preserve">             悬挑脚手架示意图                   悬挑脚手架实例图</w:t>
      </w:r>
    </w:p>
    <w:p>
      <w:pPr>
        <w:numPr>
          <w:ilvl w:val="2"/>
          <w:numId w:val="3"/>
        </w:numPr>
        <w:spacing w:line="360" w:lineRule="auto"/>
        <w:ind w:right="28"/>
        <w:outlineLvl w:val="2"/>
        <w:rPr>
          <w:rFonts w:hint="eastAsia" w:ascii="宋体" w:hAnsi="宋体"/>
          <w:szCs w:val="21"/>
          <w:lang w:val="en-US" w:eastAsia="zh-CN"/>
        </w:rPr>
      </w:pPr>
      <w:bookmarkStart w:id="37" w:name="_Toc25167"/>
      <w:bookmarkStart w:id="38" w:name="_Toc22227"/>
      <w:bookmarkStart w:id="39" w:name="_Toc427915766"/>
      <w:bookmarkStart w:id="40" w:name="_Toc21002"/>
      <w:bookmarkStart w:id="41" w:name="_Toc5270"/>
      <w:r>
        <w:rPr>
          <w:rFonts w:hint="eastAsia" w:ascii="宋体" w:hAnsi="宋体"/>
          <w:szCs w:val="21"/>
          <w:lang w:val="en-US" w:eastAsia="zh-CN"/>
        </w:rPr>
        <w:t>附着式升降脚手架</w:t>
      </w:r>
      <w:bookmarkEnd w:id="37"/>
      <w:bookmarkEnd w:id="38"/>
      <w:bookmarkEnd w:id="39"/>
      <w:bookmarkEnd w:id="40"/>
      <w:bookmarkEnd w:id="41"/>
    </w:p>
    <w:p>
      <w:pPr>
        <w:numPr>
          <w:ilvl w:val="0"/>
          <w:numId w:val="7"/>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附着升降脚手架使用单位应与具有专业资质的单位签订专业分包合同。一级资质可承担各类附着升降式脚手架设计制造安装和施工，二级资质可承担80m以下附着升降式脚手架设计制造安装和施工。</w:t>
      </w:r>
    </w:p>
    <w:p>
      <w:pPr>
        <w:numPr>
          <w:ilvl w:val="0"/>
          <w:numId w:val="7"/>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专项施工方案应由专业承包单位编制审批，报使用单位审核，严格控制直线段跨度不得超过7000mm， 折线段外测跨度不得超过5400mm。</w:t>
      </w:r>
    </w:p>
    <w:p>
      <w:pPr>
        <w:numPr>
          <w:ilvl w:val="0"/>
          <w:numId w:val="7"/>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整体提升脚手架安装后，安装单位应进行自检。工程项目的监理单位代表、施工单位和安装单位的技术负责人组成验收组，共同进行验收、签字，出具验收意见。</w:t>
      </w:r>
    </w:p>
    <w:p>
      <w:pPr>
        <w:numPr>
          <w:ilvl w:val="0"/>
          <w:numId w:val="7"/>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每次升降前后，施工、安装单位必须对安全装置、保险设施、提升系统进行全面检查，符合要求并履行签字手续后，方可作业使用。</w:t>
      </w:r>
    </w:p>
    <w:p>
      <w:pPr>
        <w:numPr>
          <w:ilvl w:val="0"/>
          <w:numId w:val="7"/>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安全装置必须有防倾覆、防坠落和同步升降控制安全装置。</w:t>
      </w:r>
    </w:p>
    <w:p>
      <w:pPr>
        <w:numPr>
          <w:ilvl w:val="0"/>
          <w:numId w:val="7"/>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附着升降式脚手架应设置监控升降的控制系统，通过监控各升降设备间的升降差或荷载来控制架体升降，该系统应具有升降差、超限或超载，欠载报警停机功能。</w:t>
      </w:r>
    </w:p>
    <w:p>
      <w:pPr>
        <w:numPr>
          <w:ilvl w:val="0"/>
          <w:numId w:val="0"/>
        </w:numPr>
        <w:spacing w:line="360" w:lineRule="auto"/>
        <w:ind w:leftChars="0" w:right="28" w:rightChars="0"/>
        <w:jc w:val="center"/>
        <w:outlineLvl w:val="9"/>
      </w:pPr>
      <w:r>
        <w:rPr>
          <w:rFonts w:hint="eastAsia" w:ascii="宋体" w:hAnsi="宋体" w:eastAsia="宋体"/>
          <w:kern w:val="2"/>
          <w:sz w:val="21"/>
          <w:szCs w:val="21"/>
          <w:lang w:val="zh-CN" w:eastAsia="zh-CN" w:bidi="ar-SA"/>
        </w:rPr>
        <w:drawing>
          <wp:inline distT="0" distB="0" distL="114300" distR="114300">
            <wp:extent cx="2160270" cy="1393825"/>
            <wp:effectExtent l="0" t="0" r="11430" b="15875"/>
            <wp:docPr id="155"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22"/>
                    <pic:cNvPicPr>
                      <a:picLocks noChangeAspect="1"/>
                    </pic:cNvPicPr>
                  </pic:nvPicPr>
                  <pic:blipFill>
                    <a:blip r:embed="rId113"/>
                    <a:stretch>
                      <a:fillRect/>
                    </a:stretch>
                  </pic:blipFill>
                  <pic:spPr>
                    <a:xfrm>
                      <a:off x="0" y="0"/>
                      <a:ext cx="2160270" cy="139382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drawing>
          <wp:inline distT="0" distB="0" distL="114300" distR="114300">
            <wp:extent cx="2160270" cy="1378585"/>
            <wp:effectExtent l="0" t="0" r="11430" b="12065"/>
            <wp:docPr id="15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24"/>
                    <pic:cNvPicPr>
                      <a:picLocks noChangeAspect="1"/>
                    </pic:cNvPicPr>
                  </pic:nvPicPr>
                  <pic:blipFill>
                    <a:blip r:embed="rId114"/>
                    <a:stretch>
                      <a:fillRect/>
                    </a:stretch>
                  </pic:blipFill>
                  <pic:spPr>
                    <a:xfrm>
                      <a:off x="0" y="0"/>
                      <a:ext cx="2160270" cy="1378585"/>
                    </a:xfrm>
                    <a:prstGeom prst="rect">
                      <a:avLst/>
                    </a:prstGeom>
                    <a:noFill/>
                    <a:ln w="9525">
                      <a:noFill/>
                    </a:ln>
                  </pic:spPr>
                </pic:pic>
              </a:graphicData>
            </a:graphic>
          </wp:inline>
        </w:drawing>
      </w:r>
    </w:p>
    <w:p>
      <w:pPr>
        <w:numPr>
          <w:ilvl w:val="0"/>
          <w:numId w:val="0"/>
        </w:numPr>
        <w:spacing w:line="360" w:lineRule="auto"/>
        <w:ind w:leftChars="0" w:right="28" w:rightChars="0" w:firstLine="1470" w:firstLineChars="700"/>
        <w:jc w:val="both"/>
        <w:outlineLvl w:val="9"/>
        <w:rPr>
          <w:rFonts w:hint="eastAsia" w:ascii="FZDHTK--GBK1-0" w:hAnsi="FZDHTK--GBK1-0" w:eastAsia="FZDHTK--GBK1-0"/>
          <w:sz w:val="24"/>
          <w:lang w:val="en-US" w:eastAsia="zh-CN"/>
        </w:rPr>
      </w:pPr>
      <w:r>
        <w:rPr>
          <w:rFonts w:hint="eastAsia" w:ascii="宋体" w:hAnsi="宋体" w:eastAsia="宋体"/>
          <w:kern w:val="2"/>
          <w:sz w:val="21"/>
          <w:szCs w:val="21"/>
          <w:lang w:val="zh-CN" w:eastAsia="zh-CN" w:bidi="ar-SA"/>
        </w:rPr>
        <w:t>附着式升降脚手架实例图</w:t>
      </w:r>
      <w:r>
        <w:rPr>
          <w:rFonts w:hint="eastAsia" w:ascii="宋体" w:hAnsi="宋体" w:eastAsia="宋体"/>
          <w:kern w:val="2"/>
          <w:sz w:val="21"/>
          <w:szCs w:val="21"/>
          <w:lang w:val="en-US" w:eastAsia="zh-CN" w:bidi="ar-SA"/>
        </w:rPr>
        <w:t xml:space="preserve">        跨度设置示意图</w:t>
      </w:r>
      <w:r>
        <w:rPr>
          <w:rFonts w:hint="eastAsia" w:ascii="宋体" w:hAnsi="宋体"/>
          <w:kern w:val="2"/>
          <w:sz w:val="21"/>
          <w:szCs w:val="21"/>
          <w:lang w:val="en-US" w:eastAsia="zh-CN" w:bidi="ar-SA"/>
        </w:rPr>
        <w:t>（单位：mm）</w:t>
      </w:r>
    </w:p>
    <w:p>
      <w:pPr>
        <w:numPr>
          <w:ilvl w:val="0"/>
          <w:numId w:val="0"/>
        </w:numPr>
        <w:spacing w:line="360" w:lineRule="auto"/>
        <w:ind w:leftChars="0" w:right="28" w:rightChars="0"/>
        <w:jc w:val="center"/>
        <w:outlineLvl w:val="9"/>
        <w:rPr>
          <w:rFonts w:hint="eastAsia" w:ascii="宋体" w:hAnsi="宋体" w:eastAsia="宋体"/>
          <w:kern w:val="2"/>
          <w:sz w:val="21"/>
          <w:szCs w:val="21"/>
          <w:lang w:val="en-US" w:eastAsia="zh-CN" w:bidi="ar-SA"/>
        </w:rPr>
      </w:pPr>
      <w:r>
        <w:drawing>
          <wp:inline distT="0" distB="0" distL="114300" distR="114300">
            <wp:extent cx="2160270" cy="1380490"/>
            <wp:effectExtent l="0" t="0" r="11430" b="10160"/>
            <wp:docPr id="159"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6"/>
                    <pic:cNvPicPr>
                      <a:picLocks noChangeAspect="1"/>
                    </pic:cNvPicPr>
                  </pic:nvPicPr>
                  <pic:blipFill>
                    <a:blip r:embed="rId115"/>
                    <a:stretch>
                      <a:fillRect/>
                    </a:stretch>
                  </pic:blipFill>
                  <pic:spPr>
                    <a:xfrm>
                      <a:off x="0" y="0"/>
                      <a:ext cx="2160270" cy="138049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367790"/>
            <wp:effectExtent l="0" t="0" r="11430" b="3810"/>
            <wp:docPr id="16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27"/>
                    <pic:cNvPicPr>
                      <a:picLocks noChangeAspect="1"/>
                    </pic:cNvPicPr>
                  </pic:nvPicPr>
                  <pic:blipFill>
                    <a:blip r:embed="rId116"/>
                    <a:stretch>
                      <a:fillRect/>
                    </a:stretch>
                  </pic:blipFill>
                  <pic:spPr>
                    <a:xfrm>
                      <a:off x="0" y="0"/>
                      <a:ext cx="2160270" cy="1367790"/>
                    </a:xfrm>
                    <a:prstGeom prst="rect">
                      <a:avLst/>
                    </a:prstGeom>
                    <a:noFill/>
                    <a:ln w="9525">
                      <a:noFill/>
                    </a:ln>
                  </pic:spPr>
                </pic:pic>
              </a:graphicData>
            </a:graphic>
          </wp:inline>
        </w:drawing>
      </w:r>
    </w:p>
    <w:p>
      <w:pPr>
        <w:numPr>
          <w:ilvl w:val="0"/>
          <w:numId w:val="0"/>
        </w:numPr>
        <w:spacing w:line="360" w:lineRule="auto"/>
        <w:ind w:leftChars="0" w:right="28" w:rightChars="0" w:firstLine="1470" w:firstLineChars="700"/>
        <w:jc w:val="both"/>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防坠装置实例图</w:t>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zh-CN" w:eastAsia="zh-CN" w:bidi="ar-SA"/>
        </w:rPr>
        <w:t>同步控制装置实例图</w:t>
      </w:r>
    </w:p>
    <w:p>
      <w:pPr>
        <w:spacing w:beforeLines="0" w:afterLines="0"/>
        <w:jc w:val="center"/>
      </w:pPr>
      <w:r>
        <w:drawing>
          <wp:inline distT="0" distB="0" distL="114300" distR="114300">
            <wp:extent cx="2160270" cy="1229360"/>
            <wp:effectExtent l="0" t="0" r="11430" b="8890"/>
            <wp:docPr id="162"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29"/>
                    <pic:cNvPicPr>
                      <a:picLocks noChangeAspect="1"/>
                    </pic:cNvPicPr>
                  </pic:nvPicPr>
                  <pic:blipFill>
                    <a:blip r:embed="rId117"/>
                    <a:stretch>
                      <a:fillRect/>
                    </a:stretch>
                  </pic:blipFill>
                  <pic:spPr>
                    <a:xfrm>
                      <a:off x="0" y="0"/>
                      <a:ext cx="2160270" cy="122936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224915"/>
            <wp:effectExtent l="0" t="0" r="11430" b="13335"/>
            <wp:docPr id="163"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30"/>
                    <pic:cNvPicPr>
                      <a:picLocks noChangeAspect="1"/>
                    </pic:cNvPicPr>
                  </pic:nvPicPr>
                  <pic:blipFill>
                    <a:blip r:embed="rId118"/>
                    <a:stretch>
                      <a:fillRect/>
                    </a:stretch>
                  </pic:blipFill>
                  <pic:spPr>
                    <a:xfrm>
                      <a:off x="0" y="0"/>
                      <a:ext cx="2160270" cy="122491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底部封闭防护实例图</w:t>
      </w:r>
    </w:p>
    <w:p>
      <w:pPr>
        <w:numPr>
          <w:ilvl w:val="2"/>
          <w:numId w:val="3"/>
        </w:numPr>
        <w:spacing w:line="360" w:lineRule="auto"/>
        <w:ind w:right="28"/>
        <w:outlineLvl w:val="2"/>
        <w:rPr>
          <w:rFonts w:hint="eastAsia" w:ascii="宋体" w:hAnsi="宋体"/>
          <w:szCs w:val="21"/>
          <w:lang w:val="en-US" w:eastAsia="zh-CN"/>
        </w:rPr>
      </w:pPr>
      <w:bookmarkStart w:id="42" w:name="_Toc24081"/>
      <w:r>
        <w:rPr>
          <w:rFonts w:hint="eastAsia" w:ascii="宋体" w:hAnsi="宋体"/>
          <w:szCs w:val="21"/>
          <w:lang w:val="en-US" w:eastAsia="zh-CN"/>
        </w:rPr>
        <w:t>高处作业吊篮</w:t>
      </w:r>
      <w:bookmarkEnd w:id="42"/>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吊篮必须使用厂家生产的定型产品，必须具备制造许可证、产品合格证和产品使用说明书。安装前，必须对有关技术和操作人员进行安全技术交底，要求内容齐全、有针对性，交底双方签字。安装完毕后需经使用单位、安装单位、总包单位验收合格方可使用。</w:t>
      </w:r>
    </w:p>
    <w:p>
      <w:pPr>
        <w:numPr>
          <w:ilvl w:val="0"/>
          <w:numId w:val="0"/>
        </w:numPr>
        <w:spacing w:line="360" w:lineRule="auto"/>
        <w:ind w:leftChars="0" w:right="28" w:rightChars="0"/>
        <w:jc w:val="center"/>
        <w:outlineLvl w:val="9"/>
        <w:rPr>
          <w:rFonts w:ascii="宋体" w:hAnsi="宋体" w:eastAsia="宋体" w:cs="宋体"/>
          <w:sz w:val="24"/>
          <w:szCs w:val="24"/>
        </w:rPr>
      </w:pPr>
      <w:r>
        <w:rPr>
          <w:rFonts w:hint="eastAsia" w:ascii="宋体" w:hAnsi="宋体" w:eastAsia="宋体"/>
          <w:kern w:val="2"/>
          <w:sz w:val="21"/>
          <w:szCs w:val="21"/>
          <w:lang w:val="zh-CN" w:eastAsia="zh-CN" w:bidi="ar-SA"/>
        </w:rPr>
        <w:drawing>
          <wp:inline distT="0" distB="0" distL="114300" distR="114300">
            <wp:extent cx="2639695" cy="1547495"/>
            <wp:effectExtent l="0" t="0" r="8255" b="14605"/>
            <wp:docPr id="176" name="图片 143" descr="image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43" descr="image87"/>
                    <pic:cNvPicPr>
                      <a:picLocks noChangeAspect="1"/>
                    </pic:cNvPicPr>
                  </pic:nvPicPr>
                  <pic:blipFill>
                    <a:blip r:embed="rId119"/>
                    <a:stretch>
                      <a:fillRect/>
                    </a:stretch>
                  </pic:blipFill>
                  <pic:spPr>
                    <a:xfrm>
                      <a:off x="0" y="0"/>
                      <a:ext cx="2639695" cy="154749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高处作业吊篮示意图</w:t>
      </w:r>
    </w:p>
    <w:p>
      <w:pPr>
        <w:numPr>
          <w:ilvl w:val="0"/>
          <w:numId w:val="3"/>
        </w:numPr>
        <w:spacing w:line="360" w:lineRule="auto"/>
        <w:ind w:right="28"/>
        <w:outlineLvl w:val="0"/>
        <w:rPr>
          <w:rFonts w:hint="eastAsia"/>
          <w:b/>
          <w:bCs/>
          <w:sz w:val="21"/>
          <w:szCs w:val="21"/>
          <w:lang w:val="en-US" w:eastAsia="zh-CN"/>
        </w:rPr>
      </w:pPr>
      <w:bookmarkStart w:id="43" w:name="_Toc19641"/>
      <w:bookmarkStart w:id="44" w:name="_Toc21895"/>
      <w:bookmarkStart w:id="45" w:name="_Toc27369"/>
      <w:r>
        <w:rPr>
          <w:rFonts w:hint="eastAsia"/>
          <w:b/>
          <w:bCs/>
          <w:sz w:val="21"/>
          <w:szCs w:val="21"/>
          <w:lang w:val="en-US" w:eastAsia="zh-CN"/>
        </w:rPr>
        <w:t>基坑工程</w:t>
      </w:r>
      <w:bookmarkEnd w:id="43"/>
      <w:bookmarkEnd w:id="44"/>
      <w:bookmarkEnd w:id="45"/>
    </w:p>
    <w:p>
      <w:pPr>
        <w:numPr>
          <w:ilvl w:val="1"/>
          <w:numId w:val="3"/>
        </w:numPr>
        <w:spacing w:line="360" w:lineRule="auto"/>
        <w:ind w:right="28"/>
        <w:outlineLvl w:val="1"/>
        <w:rPr>
          <w:rFonts w:hint="eastAsia" w:ascii="宋体" w:hAnsi="宋体"/>
          <w:b/>
          <w:bCs/>
          <w:szCs w:val="21"/>
          <w:lang w:val="en-US" w:eastAsia="zh-CN"/>
        </w:rPr>
      </w:pPr>
      <w:bookmarkStart w:id="46" w:name="_Toc12769"/>
      <w:bookmarkStart w:id="47" w:name="_Toc3785"/>
      <w:bookmarkStart w:id="48" w:name="_Toc6650"/>
      <w:r>
        <w:rPr>
          <w:rFonts w:hint="eastAsia" w:ascii="宋体" w:hAnsi="宋体"/>
          <w:b/>
          <w:bCs/>
          <w:szCs w:val="21"/>
          <w:lang w:val="en-US" w:eastAsia="zh-CN"/>
        </w:rPr>
        <w:t>基本规定</w:t>
      </w:r>
      <w:bookmarkEnd w:id="46"/>
      <w:bookmarkEnd w:id="47"/>
      <w:bookmarkEnd w:id="48"/>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基坑支护、土方作业应符合《危险性较大的分部分项工程安全管理办法》[2009]87号部令、现行国家标准《建筑基坑工程监测技术规范》GB50497-2009、现行行业标准《建筑基坑支护技术规程》JGJ120-99、《建筑施工土石方工程安全技术规范》JGJ180-2000的规定。</w:t>
      </w:r>
    </w:p>
    <w:p>
      <w:pPr>
        <w:numPr>
          <w:ilvl w:val="1"/>
          <w:numId w:val="3"/>
        </w:numPr>
        <w:spacing w:line="360" w:lineRule="auto"/>
        <w:ind w:right="28"/>
        <w:outlineLvl w:val="1"/>
        <w:rPr>
          <w:rFonts w:hint="eastAsia" w:ascii="宋体" w:hAnsi="宋体"/>
          <w:b/>
          <w:bCs/>
          <w:szCs w:val="21"/>
          <w:lang w:val="en-US" w:eastAsia="zh-CN"/>
        </w:rPr>
      </w:pPr>
      <w:bookmarkStart w:id="49" w:name="_Toc18985"/>
      <w:bookmarkStart w:id="50" w:name="_Toc3391"/>
      <w:bookmarkStart w:id="51" w:name="_Toc19522"/>
      <w:r>
        <w:rPr>
          <w:rFonts w:hint="eastAsia" w:ascii="宋体" w:hAnsi="宋体"/>
          <w:b/>
          <w:bCs/>
          <w:szCs w:val="21"/>
          <w:lang w:val="en-US" w:eastAsia="zh-CN"/>
        </w:rPr>
        <w:t>基本要求</w:t>
      </w:r>
      <w:bookmarkEnd w:id="49"/>
      <w:bookmarkEnd w:id="50"/>
      <w:bookmarkEnd w:id="51"/>
    </w:p>
    <w:p>
      <w:pPr>
        <w:numPr>
          <w:ilvl w:val="2"/>
          <w:numId w:val="3"/>
        </w:numPr>
        <w:spacing w:line="360" w:lineRule="auto"/>
        <w:ind w:right="28"/>
        <w:outlineLvl w:val="2"/>
        <w:rPr>
          <w:rFonts w:hint="eastAsia" w:ascii="宋体" w:hAnsi="宋体"/>
          <w:szCs w:val="21"/>
          <w:lang w:val="en-US" w:eastAsia="zh-CN"/>
        </w:rPr>
      </w:pPr>
      <w:bookmarkStart w:id="52" w:name="_Toc1766"/>
      <w:r>
        <w:rPr>
          <w:rFonts w:hint="eastAsia" w:ascii="宋体" w:hAnsi="宋体"/>
          <w:szCs w:val="21"/>
          <w:lang w:val="en-US" w:eastAsia="zh-CN"/>
        </w:rPr>
        <w:t>临边防护</w:t>
      </w:r>
      <w:bookmarkEnd w:id="52"/>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基坑施工深度超过2m的必须有符合防护要求的临边防护措施。</w:t>
      </w:r>
    </w:p>
    <w:p>
      <w:pPr>
        <w:numPr>
          <w:ilvl w:val="2"/>
          <w:numId w:val="3"/>
        </w:numPr>
        <w:spacing w:line="360" w:lineRule="auto"/>
        <w:ind w:right="28"/>
        <w:outlineLvl w:val="2"/>
        <w:rPr>
          <w:rFonts w:hint="eastAsia" w:ascii="宋体" w:hAnsi="宋体"/>
          <w:szCs w:val="21"/>
          <w:lang w:val="en-US" w:eastAsia="zh-CN"/>
        </w:rPr>
      </w:pPr>
      <w:bookmarkStart w:id="53" w:name="_Toc6279"/>
      <w:r>
        <w:rPr>
          <w:rFonts w:hint="eastAsia" w:ascii="宋体" w:hAnsi="宋体"/>
          <w:szCs w:val="21"/>
          <w:lang w:val="en-US" w:eastAsia="zh-CN"/>
        </w:rPr>
        <w:t>基坑支护及支撑拆除</w:t>
      </w:r>
      <w:bookmarkEnd w:id="53"/>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坑槽开挖应设置符合安全要求的安全边坡；基坑支护的施工应符合支护设计方案的要求；应有针对性支护设施产生变形的防治预案，并及时采取措施；应严格按支护设计及方案要求进行土方开挖及支撑的拆除；采用专业方法拆除支撑的施工队伍必须具备专业施工资质。</w:t>
      </w:r>
    </w:p>
    <w:p>
      <w:pPr>
        <w:numPr>
          <w:ilvl w:val="2"/>
          <w:numId w:val="3"/>
        </w:numPr>
        <w:spacing w:line="360" w:lineRule="auto"/>
        <w:ind w:right="28"/>
        <w:outlineLvl w:val="2"/>
        <w:rPr>
          <w:rFonts w:hint="eastAsia" w:ascii="宋体" w:hAnsi="宋体"/>
          <w:szCs w:val="21"/>
          <w:lang w:val="en-US" w:eastAsia="zh-CN"/>
        </w:rPr>
      </w:pPr>
      <w:bookmarkStart w:id="54" w:name="_Toc15628"/>
      <w:r>
        <w:rPr>
          <w:rFonts w:hint="eastAsia" w:ascii="宋体" w:hAnsi="宋体"/>
          <w:szCs w:val="21"/>
          <w:lang w:val="en-US" w:eastAsia="zh-CN"/>
        </w:rPr>
        <w:t>基坑降排水</w:t>
      </w:r>
      <w:bookmarkEnd w:id="54"/>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高水位地区深基坑内必须设置有效的降水措施；深基坑边界周围地面必须设置排水沟；基坑施工必须设置有效的排水措施；深基坑降水施工必须有防止临近建筑及管线沉降的措施。</w:t>
      </w:r>
    </w:p>
    <w:p>
      <w:pPr>
        <w:numPr>
          <w:ilvl w:val="2"/>
          <w:numId w:val="3"/>
        </w:numPr>
        <w:spacing w:line="360" w:lineRule="auto"/>
        <w:ind w:right="28"/>
        <w:outlineLvl w:val="2"/>
        <w:rPr>
          <w:rFonts w:hint="eastAsia" w:ascii="宋体" w:hAnsi="宋体"/>
          <w:szCs w:val="21"/>
          <w:lang w:val="en-US" w:eastAsia="zh-CN"/>
        </w:rPr>
      </w:pPr>
      <w:bookmarkStart w:id="55" w:name="_Toc28783"/>
      <w:r>
        <w:rPr>
          <w:rFonts w:hint="eastAsia" w:ascii="宋体" w:hAnsi="宋体"/>
          <w:szCs w:val="21"/>
          <w:lang w:val="en-US" w:eastAsia="zh-CN"/>
        </w:rPr>
        <w:t>坑边荷载</w:t>
      </w:r>
      <w:bookmarkEnd w:id="55"/>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基坑边缘堆置建筑材料等，距槽边最小距离必须满足设计规定，禁止基坑边堆置弃土，施工机械施工行走路线必须按方案执行。</w:t>
      </w:r>
    </w:p>
    <w:p>
      <w:pPr>
        <w:numPr>
          <w:ilvl w:val="2"/>
          <w:numId w:val="3"/>
        </w:numPr>
        <w:spacing w:line="360" w:lineRule="auto"/>
        <w:ind w:right="28"/>
        <w:outlineLvl w:val="2"/>
        <w:rPr>
          <w:rFonts w:hint="eastAsia" w:ascii="宋体" w:hAnsi="宋体"/>
          <w:szCs w:val="21"/>
          <w:lang w:val="en-US" w:eastAsia="zh-CN"/>
        </w:rPr>
      </w:pPr>
      <w:bookmarkStart w:id="56" w:name="_Toc11229"/>
      <w:r>
        <w:rPr>
          <w:rFonts w:hint="eastAsia" w:ascii="宋体" w:hAnsi="宋体"/>
          <w:szCs w:val="21"/>
          <w:lang w:val="en-US" w:eastAsia="zh-CN"/>
        </w:rPr>
        <w:t>上下通道</w:t>
      </w:r>
      <w:bookmarkEnd w:id="56"/>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基坑施工必须设置符合要求的人员上下专用通道。</w:t>
      </w:r>
    </w:p>
    <w:p>
      <w:pPr>
        <w:numPr>
          <w:ilvl w:val="2"/>
          <w:numId w:val="3"/>
        </w:numPr>
        <w:spacing w:line="360" w:lineRule="auto"/>
        <w:ind w:right="28"/>
        <w:outlineLvl w:val="2"/>
        <w:rPr>
          <w:rFonts w:hint="eastAsia" w:ascii="宋体" w:hAnsi="宋体"/>
          <w:szCs w:val="21"/>
          <w:lang w:val="en-US" w:eastAsia="zh-CN"/>
        </w:rPr>
      </w:pPr>
      <w:bookmarkStart w:id="57" w:name="_Toc3970"/>
      <w:r>
        <w:rPr>
          <w:rFonts w:hint="eastAsia" w:ascii="宋体" w:hAnsi="宋体"/>
          <w:szCs w:val="21"/>
          <w:lang w:val="en-US" w:eastAsia="zh-CN"/>
        </w:rPr>
        <w:t>基坑工程监测</w:t>
      </w:r>
      <w:bookmarkEnd w:id="57"/>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基坑工程均应进行基坑工程监测，开挖深度大于5m应由建设单位委托具备相应资质的第三方实施监测；总包单位应自行安排基坑监测工作，并与第三方监测资料定期对比分析，指导施工作业；基坑工程监测必须有基坑设计方确定监测报警值，施工单位应及时通报变形情况。</w:t>
      </w:r>
    </w:p>
    <w:p>
      <w:pPr>
        <w:numPr>
          <w:ilvl w:val="0"/>
          <w:numId w:val="0"/>
        </w:numPr>
        <w:spacing w:line="360" w:lineRule="auto"/>
        <w:ind w:leftChars="0" w:right="28" w:rightChars="0"/>
        <w:jc w:val="center"/>
        <w:outlineLvl w:val="9"/>
      </w:pPr>
      <w:r>
        <w:drawing>
          <wp:inline distT="0" distB="0" distL="114300" distR="114300">
            <wp:extent cx="4319905" cy="1544955"/>
            <wp:effectExtent l="0" t="0" r="4445" b="17145"/>
            <wp:docPr id="170"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37"/>
                    <pic:cNvPicPr>
                      <a:picLocks noChangeAspect="1"/>
                    </pic:cNvPicPr>
                  </pic:nvPicPr>
                  <pic:blipFill>
                    <a:blip r:embed="rId120"/>
                    <a:stretch>
                      <a:fillRect/>
                    </a:stretch>
                  </pic:blipFill>
                  <pic:spPr>
                    <a:xfrm>
                      <a:off x="0" y="0"/>
                      <a:ext cx="4319905" cy="1544955"/>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val="zh-CN" w:eastAsia="zh-CN"/>
        </w:rPr>
      </w:pPr>
      <w:r>
        <w:rPr>
          <w:rFonts w:ascii="宋体" w:hAnsi="宋体" w:eastAsia="宋体" w:cs="宋体"/>
          <w:sz w:val="24"/>
          <w:szCs w:val="24"/>
        </w:rPr>
        <w:drawing>
          <wp:inline distT="0" distB="0" distL="114300" distR="114300">
            <wp:extent cx="4319905" cy="1414780"/>
            <wp:effectExtent l="0" t="0" r="4445" b="13970"/>
            <wp:docPr id="174" name="图片 1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41" descr="IMG_256"/>
                    <pic:cNvPicPr>
                      <a:picLocks noChangeAspect="1"/>
                    </pic:cNvPicPr>
                  </pic:nvPicPr>
                  <pic:blipFill>
                    <a:blip r:embed="rId121"/>
                    <a:srcRect b="48024"/>
                    <a:stretch>
                      <a:fillRect/>
                    </a:stretch>
                  </pic:blipFill>
                  <pic:spPr>
                    <a:xfrm>
                      <a:off x="0" y="0"/>
                      <a:ext cx="4319905" cy="141478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基坑临边防护示意图</w:t>
      </w:r>
    </w:p>
    <w:p>
      <w:pPr>
        <w:numPr>
          <w:ilvl w:val="0"/>
          <w:numId w:val="0"/>
        </w:numPr>
        <w:spacing w:line="360" w:lineRule="auto"/>
        <w:ind w:leftChars="0" w:right="28" w:rightChars="0"/>
        <w:jc w:val="center"/>
        <w:outlineLvl w:val="9"/>
      </w:pPr>
      <w:r>
        <w:rPr>
          <w:rFonts w:hint="eastAsia" w:ascii="宋体" w:hAnsi="宋体" w:eastAsia="宋体"/>
          <w:kern w:val="2"/>
          <w:sz w:val="21"/>
          <w:szCs w:val="21"/>
          <w:lang w:val="zh-CN" w:eastAsia="zh-CN" w:bidi="ar-SA"/>
        </w:rPr>
        <w:drawing>
          <wp:inline distT="0" distB="0" distL="114300" distR="114300">
            <wp:extent cx="2160270" cy="1426845"/>
            <wp:effectExtent l="0" t="0" r="11430" b="1905"/>
            <wp:docPr id="172" name="图片 139" descr="F:\Internet 临时文件\Content.Word\IMG_0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39" descr="F:\Internet 临时文件\Content.Word\IMG_0908.jpg"/>
                    <pic:cNvPicPr>
                      <a:picLocks noChangeAspect="1"/>
                    </pic:cNvPicPr>
                  </pic:nvPicPr>
                  <pic:blipFill>
                    <a:blip r:embed="rId122"/>
                    <a:stretch>
                      <a:fillRect/>
                    </a:stretch>
                  </pic:blipFill>
                  <pic:spPr>
                    <a:xfrm>
                      <a:off x="0" y="0"/>
                      <a:ext cx="2160270" cy="1426845"/>
                    </a:xfrm>
                    <a:prstGeom prst="rect">
                      <a:avLst/>
                    </a:prstGeom>
                    <a:noFill/>
                    <a:ln w="9525">
                      <a:noFill/>
                    </a:ln>
                  </pic:spPr>
                </pic:pic>
              </a:graphicData>
            </a:graphic>
          </wp:inline>
        </w:drawing>
      </w:r>
      <w:r>
        <w:drawing>
          <wp:inline distT="0" distB="0" distL="114300" distR="114300">
            <wp:extent cx="2160270" cy="1405255"/>
            <wp:effectExtent l="0" t="0" r="11430" b="4445"/>
            <wp:docPr id="173"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40"/>
                    <pic:cNvPicPr>
                      <a:picLocks noChangeAspect="1"/>
                    </pic:cNvPicPr>
                  </pic:nvPicPr>
                  <pic:blipFill>
                    <a:blip r:embed="rId123"/>
                    <a:stretch>
                      <a:fillRect/>
                    </a:stretch>
                  </pic:blipFill>
                  <pic:spPr>
                    <a:xfrm>
                      <a:off x="0" y="0"/>
                      <a:ext cx="2160270" cy="1405255"/>
                    </a:xfrm>
                    <a:prstGeom prst="rect">
                      <a:avLst/>
                    </a:prstGeom>
                    <a:noFill/>
                    <a:ln w="9525">
                      <a:noFill/>
                    </a:ln>
                  </pic:spPr>
                </pic:pic>
              </a:graphicData>
            </a:graphic>
          </wp:inline>
        </w:drawing>
      </w:r>
    </w:p>
    <w:p>
      <w:pPr>
        <w:numPr>
          <w:ilvl w:val="0"/>
          <w:numId w:val="0"/>
        </w:numPr>
        <w:spacing w:line="360" w:lineRule="auto"/>
        <w:ind w:leftChars="0" w:right="28" w:rightChars="0"/>
        <w:jc w:val="both"/>
        <w:outlineLvl w:val="9"/>
        <w:rPr>
          <w:rFonts w:hint="eastAsia"/>
          <w:lang w:val="en-US" w:eastAsia="zh-CN"/>
        </w:rPr>
      </w:pPr>
      <w:r>
        <w:rPr>
          <w:rFonts w:hint="eastAsia"/>
          <w:lang w:val="en-US" w:eastAsia="zh-CN"/>
        </w:rPr>
        <w:t xml:space="preserve">              基坑定型走道实例图              工具式基坑通道实例图</w:t>
      </w:r>
    </w:p>
    <w:p>
      <w:pPr>
        <w:numPr>
          <w:ilvl w:val="0"/>
          <w:numId w:val="3"/>
        </w:numPr>
        <w:spacing w:line="360" w:lineRule="auto"/>
        <w:ind w:right="28"/>
        <w:outlineLvl w:val="0"/>
        <w:rPr>
          <w:rFonts w:hint="eastAsia"/>
          <w:b/>
          <w:bCs/>
          <w:sz w:val="21"/>
          <w:szCs w:val="21"/>
          <w:lang w:val="en-US" w:eastAsia="zh-CN"/>
        </w:rPr>
      </w:pPr>
      <w:bookmarkStart w:id="58" w:name="_Toc7865"/>
      <w:bookmarkStart w:id="59" w:name="_Toc6812"/>
      <w:bookmarkStart w:id="60" w:name="_Toc24001"/>
      <w:r>
        <w:rPr>
          <w:rFonts w:hint="eastAsia"/>
          <w:b/>
          <w:bCs/>
          <w:sz w:val="21"/>
          <w:szCs w:val="21"/>
          <w:lang w:val="en-US" w:eastAsia="zh-CN"/>
        </w:rPr>
        <w:t>模板支架</w:t>
      </w:r>
      <w:bookmarkEnd w:id="58"/>
      <w:bookmarkEnd w:id="59"/>
      <w:bookmarkEnd w:id="60"/>
    </w:p>
    <w:p>
      <w:pPr>
        <w:numPr>
          <w:ilvl w:val="1"/>
          <w:numId w:val="3"/>
        </w:numPr>
        <w:spacing w:line="360" w:lineRule="auto"/>
        <w:ind w:right="28"/>
        <w:outlineLvl w:val="1"/>
        <w:rPr>
          <w:rFonts w:hint="eastAsia" w:ascii="宋体" w:hAnsi="宋体"/>
          <w:b/>
          <w:bCs/>
          <w:szCs w:val="21"/>
          <w:lang w:val="en-US" w:eastAsia="zh-CN"/>
        </w:rPr>
      </w:pPr>
      <w:bookmarkStart w:id="61" w:name="_Toc505"/>
      <w:bookmarkStart w:id="62" w:name="_Toc3796"/>
      <w:bookmarkStart w:id="63" w:name="_Toc3276"/>
      <w:r>
        <w:rPr>
          <w:rFonts w:hint="eastAsia" w:ascii="宋体" w:hAnsi="宋体"/>
          <w:b/>
          <w:bCs/>
          <w:szCs w:val="21"/>
          <w:lang w:val="en-US" w:eastAsia="zh-CN"/>
        </w:rPr>
        <w:t>基本规定</w:t>
      </w:r>
      <w:bookmarkEnd w:id="61"/>
      <w:bookmarkEnd w:id="62"/>
      <w:bookmarkEnd w:id="63"/>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模板支架应符合现行行业标准《建筑施工模板安全技术规程》JGJ162-2008和《建筑施工扣件式钢管脚手架安全技术规程》JGJ130-2011的规定。</w:t>
      </w:r>
    </w:p>
    <w:p>
      <w:pPr>
        <w:numPr>
          <w:ilvl w:val="1"/>
          <w:numId w:val="3"/>
        </w:numPr>
        <w:spacing w:line="360" w:lineRule="auto"/>
        <w:ind w:right="28"/>
        <w:outlineLvl w:val="1"/>
        <w:rPr>
          <w:rFonts w:hint="eastAsia" w:ascii="宋体" w:hAnsi="宋体"/>
          <w:b/>
          <w:bCs/>
          <w:szCs w:val="21"/>
          <w:lang w:val="en-US" w:eastAsia="zh-CN"/>
        </w:rPr>
      </w:pPr>
      <w:bookmarkStart w:id="64" w:name="_Toc24694"/>
      <w:bookmarkStart w:id="65" w:name="_Toc16561"/>
      <w:bookmarkStart w:id="66" w:name="_Toc1219"/>
      <w:r>
        <w:rPr>
          <w:rFonts w:hint="eastAsia" w:ascii="宋体" w:hAnsi="宋体"/>
          <w:b/>
          <w:bCs/>
          <w:szCs w:val="21"/>
          <w:lang w:val="en-US" w:eastAsia="zh-CN"/>
        </w:rPr>
        <w:t>基本要求</w:t>
      </w:r>
      <w:bookmarkEnd w:id="64"/>
      <w:bookmarkEnd w:id="65"/>
      <w:bookmarkEnd w:id="66"/>
    </w:p>
    <w:p>
      <w:pPr>
        <w:numPr>
          <w:ilvl w:val="2"/>
          <w:numId w:val="3"/>
        </w:numPr>
        <w:spacing w:line="360" w:lineRule="auto"/>
        <w:ind w:right="28"/>
        <w:outlineLvl w:val="2"/>
        <w:rPr>
          <w:rFonts w:hint="eastAsia" w:ascii="宋体" w:hAnsi="宋体"/>
          <w:szCs w:val="21"/>
          <w:lang w:val="en-US" w:eastAsia="zh-CN"/>
        </w:rPr>
      </w:pPr>
      <w:bookmarkStart w:id="67" w:name="_Toc21051"/>
      <w:r>
        <w:rPr>
          <w:rFonts w:hint="eastAsia" w:ascii="宋体" w:hAnsi="宋体"/>
          <w:szCs w:val="21"/>
          <w:lang w:val="en-US" w:eastAsia="zh-CN"/>
        </w:rPr>
        <w:t>基础</w:t>
      </w:r>
      <w:bookmarkEnd w:id="67"/>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竖向模板和支架立柱支承部分安装在基土上时，应加设垫板，垫板应有足够强度和支承面积，且应中心承载。基土应坚实，并应有排水措施。对特别重要的结构工程可采用浇筑混凝土、打桩等措施防止支架柱下沉。底座宜采用规格不小于150mm×150mm×6mm钢板和钢管套管焊接组成， 底座下应设置长度不少于2跨、宽度不小于150mm、厚度不小于50mm的木垫板或槽钢。当满堂或共享空间模板支架立柱高度超过8m时，若地基土达不到承载要求，无法防止立柱下沉，则应先施工地面下的工程，再分层回填夯实基土，浇筑地面混凝土垫层，达到强度后方可搭设模板支撑架。</w:t>
      </w:r>
    </w:p>
    <w:p>
      <w:pPr>
        <w:pStyle w:val="12"/>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2160270" cy="1519555"/>
            <wp:effectExtent l="0" t="0" r="11430" b="4445"/>
            <wp:docPr id="177"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44"/>
                    <pic:cNvPicPr>
                      <a:picLocks noChangeAspect="1"/>
                    </pic:cNvPicPr>
                  </pic:nvPicPr>
                  <pic:blipFill>
                    <a:blip r:embed="rId124"/>
                    <a:stretch>
                      <a:fillRect/>
                    </a:stretch>
                  </pic:blipFill>
                  <pic:spPr>
                    <a:xfrm>
                      <a:off x="0" y="0"/>
                      <a:ext cx="2160270" cy="151955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kern w:val="2"/>
          <w:sz w:val="21"/>
          <w:szCs w:val="21"/>
          <w:lang w:val="en-US" w:eastAsia="zh-CN" w:bidi="ar-SA"/>
        </w:rPr>
        <w:t xml:space="preserve"> </w:t>
      </w:r>
      <w:r>
        <w:rPr>
          <w:rFonts w:hint="eastAsia" w:ascii="宋体" w:hAnsi="宋体" w:eastAsia="宋体"/>
          <w:kern w:val="2"/>
          <w:sz w:val="21"/>
          <w:szCs w:val="21"/>
          <w:lang w:val="zh-CN" w:eastAsia="zh-CN" w:bidi="ar-SA"/>
        </w:rPr>
        <w:drawing>
          <wp:inline distT="0" distB="0" distL="114300" distR="114300">
            <wp:extent cx="2160270" cy="1479550"/>
            <wp:effectExtent l="0" t="0" r="11430" b="6350"/>
            <wp:docPr id="178"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45"/>
                    <pic:cNvPicPr>
                      <a:picLocks noChangeAspect="1"/>
                    </pic:cNvPicPr>
                  </pic:nvPicPr>
                  <pic:blipFill>
                    <a:blip r:embed="rId125"/>
                    <a:stretch>
                      <a:fillRect/>
                    </a:stretch>
                  </pic:blipFill>
                  <pic:spPr>
                    <a:xfrm>
                      <a:off x="0" y="0"/>
                      <a:ext cx="2160270" cy="1479550"/>
                    </a:xfrm>
                    <a:prstGeom prst="rect">
                      <a:avLst/>
                    </a:prstGeom>
                    <a:noFill/>
                    <a:ln w="9525">
                      <a:noFill/>
                    </a:ln>
                  </pic:spPr>
                </pic:pic>
              </a:graphicData>
            </a:graphic>
          </wp:inline>
        </w:drawing>
      </w:r>
    </w:p>
    <w:p>
      <w:pPr>
        <w:numPr>
          <w:ilvl w:val="0"/>
          <w:numId w:val="0"/>
        </w:numPr>
        <w:spacing w:line="360" w:lineRule="auto"/>
        <w:ind w:leftChars="0" w:right="28" w:rightChars="0" w:firstLine="1680" w:firstLineChars="800"/>
        <w:jc w:val="both"/>
        <w:outlineLvl w:val="9"/>
        <w:rPr>
          <w:rFonts w:hint="eastAsia"/>
          <w:lang w:val="en-US" w:eastAsia="zh-CN"/>
        </w:rPr>
      </w:pPr>
      <w:r>
        <w:rPr>
          <w:rFonts w:hint="eastAsia"/>
          <w:lang w:val="en-US" w:eastAsia="zh-CN"/>
        </w:rPr>
        <w:t>钢管底座做法示意图                 U形支托示意图</w:t>
      </w:r>
    </w:p>
    <w:p>
      <w:pPr>
        <w:pStyle w:val="12"/>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2160270" cy="1664970"/>
            <wp:effectExtent l="0" t="0" r="11430" b="11430"/>
            <wp:docPr id="179" name="图片 147"/>
            <wp:cNvGraphicFramePr/>
            <a:graphic xmlns:a="http://schemas.openxmlformats.org/drawingml/2006/main">
              <a:graphicData uri="http://schemas.openxmlformats.org/drawingml/2006/picture">
                <pic:pic xmlns:pic="http://schemas.openxmlformats.org/drawingml/2006/picture">
                  <pic:nvPicPr>
                    <pic:cNvPr id="179" name="图片 147"/>
                    <pic:cNvPicPr/>
                  </pic:nvPicPr>
                  <pic:blipFill>
                    <a:blip r:embed="rId126"/>
                    <a:stretch>
                      <a:fillRect/>
                    </a:stretch>
                  </pic:blipFill>
                  <pic:spPr>
                    <a:xfrm>
                      <a:off x="0" y="0"/>
                      <a:ext cx="2160270" cy="1664970"/>
                    </a:xfrm>
                    <a:prstGeom prst="rect">
                      <a:avLst/>
                    </a:prstGeom>
                    <a:noFill/>
                    <a:ln w="9525">
                      <a:noFill/>
                    </a:ln>
                  </pic:spPr>
                </pic:pic>
              </a:graphicData>
            </a:graphic>
          </wp:inline>
        </w:drawing>
      </w:r>
      <w:r>
        <w:drawing>
          <wp:inline distT="0" distB="0" distL="114300" distR="114300">
            <wp:extent cx="2160270" cy="1572895"/>
            <wp:effectExtent l="0" t="0" r="11430" b="8255"/>
            <wp:docPr id="180"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46"/>
                    <pic:cNvPicPr>
                      <a:picLocks noChangeAspect="1"/>
                    </pic:cNvPicPr>
                  </pic:nvPicPr>
                  <pic:blipFill>
                    <a:blip r:embed="rId127"/>
                    <a:stretch>
                      <a:fillRect/>
                    </a:stretch>
                  </pic:blipFill>
                  <pic:spPr>
                    <a:xfrm>
                      <a:off x="0" y="0"/>
                      <a:ext cx="2160270" cy="157289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p>
    <w:p>
      <w:pPr>
        <w:pStyle w:val="12"/>
        <w:ind w:firstLine="1680" w:firstLineChars="800"/>
        <w:jc w:val="both"/>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架体基础做法示意图         架体基础做法实例图（应设垫板）</w:t>
      </w:r>
    </w:p>
    <w:p>
      <w:pPr>
        <w:numPr>
          <w:ilvl w:val="2"/>
          <w:numId w:val="3"/>
        </w:numPr>
        <w:spacing w:line="360" w:lineRule="auto"/>
        <w:ind w:right="28"/>
        <w:outlineLvl w:val="2"/>
        <w:rPr>
          <w:rFonts w:hint="eastAsia" w:ascii="宋体" w:hAnsi="宋体"/>
          <w:szCs w:val="21"/>
          <w:lang w:val="en-US" w:eastAsia="zh-CN"/>
        </w:rPr>
      </w:pPr>
      <w:bookmarkStart w:id="68" w:name="_Toc24362"/>
      <w:r>
        <w:rPr>
          <w:rFonts w:hint="eastAsia" w:ascii="宋体" w:hAnsi="宋体"/>
          <w:szCs w:val="21"/>
          <w:lang w:val="en-US" w:eastAsia="zh-CN"/>
        </w:rPr>
        <w:t>立杆</w:t>
      </w:r>
      <w:bookmarkEnd w:id="68"/>
    </w:p>
    <w:p>
      <w:pPr>
        <w:numPr>
          <w:ilvl w:val="0"/>
          <w:numId w:val="0"/>
        </w:numPr>
        <w:spacing w:line="360" w:lineRule="auto"/>
        <w:ind w:leftChars="0" w:right="28" w:rightChars="0" w:firstLine="420" w:firstLineChars="200"/>
        <w:jc w:val="both"/>
        <w:outlineLvl w:val="9"/>
        <w:rPr>
          <w:rFonts w:hint="eastAsia" w:ascii="宋体" w:hAnsi="宋体"/>
          <w:szCs w:val="21"/>
          <w:lang w:val="zh-CN" w:eastAsia="zh-CN"/>
        </w:rPr>
      </w:pPr>
      <w:r>
        <w:rPr>
          <w:rFonts w:hint="eastAsia" w:ascii="宋体" w:hAnsi="宋体"/>
          <w:szCs w:val="21"/>
          <w:lang w:val="en-US" w:eastAsia="zh-CN"/>
        </w:rPr>
        <w:t>不同支架立杆不得混用。 多层支撑时，上下二层的支点应在同一垂直线上，并应设底座和垫板。扣件式立杆顶部应设可调支托，U形支托与楞梁两侧间如有间隙，必须顶紧，其螺杆伸出钢管顶部不得大于200mm，螺杆外径与立柱钢管内径的间隙不得大于3mm，安装时应保证上下同心。碗扣式立杆应根据所承受的荷载选择立杆的间距和步距，底层纵、横向横杆作为扫地杆距地面高度应小于等于350mm，严禁施工中拆除扫地杆，立柱应配置可调底座或固定支座。 碗扣式立柱上端包括可调螺杆伸出顶层水平杆的长度不得大于700mm。</w:t>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2160270" cy="1393190"/>
            <wp:effectExtent l="0" t="0" r="11430" b="16510"/>
            <wp:docPr id="181"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48"/>
                    <pic:cNvPicPr>
                      <a:picLocks noChangeAspect="1"/>
                    </pic:cNvPicPr>
                  </pic:nvPicPr>
                  <pic:blipFill>
                    <a:blip r:embed="rId128"/>
                    <a:stretch>
                      <a:fillRect/>
                    </a:stretch>
                  </pic:blipFill>
                  <pic:spPr>
                    <a:xfrm>
                      <a:off x="0" y="0"/>
                      <a:ext cx="2160270" cy="1393190"/>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zh-CN" w:eastAsia="zh-CN" w:bidi="ar-SA"/>
        </w:rPr>
        <w:drawing>
          <wp:inline distT="0" distB="0" distL="114300" distR="114300">
            <wp:extent cx="2160270" cy="1443355"/>
            <wp:effectExtent l="0" t="0" r="11430" b="4445"/>
            <wp:docPr id="18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49"/>
                    <pic:cNvPicPr>
                      <a:picLocks noChangeAspect="1"/>
                    </pic:cNvPicPr>
                  </pic:nvPicPr>
                  <pic:blipFill>
                    <a:blip r:embed="rId129"/>
                    <a:stretch>
                      <a:fillRect/>
                    </a:stretch>
                  </pic:blipFill>
                  <pic:spPr>
                    <a:xfrm>
                      <a:off x="0" y="0"/>
                      <a:ext cx="2160270" cy="1443355"/>
                    </a:xfrm>
                    <a:prstGeom prst="rect">
                      <a:avLst/>
                    </a:prstGeom>
                    <a:noFill/>
                    <a:ln w="9525">
                      <a:noFill/>
                    </a:ln>
                  </pic:spPr>
                </pic:pic>
              </a:graphicData>
            </a:graphic>
          </wp:inline>
        </w:drawing>
      </w:r>
    </w:p>
    <w:p>
      <w:pPr>
        <w:pStyle w:val="12"/>
        <w:ind w:firstLine="630" w:firstLineChars="300"/>
        <w:jc w:val="both"/>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扣件式钢管脚手架支撑设置示意图      碗扣脚手架支撑设置示意图</w:t>
      </w:r>
    </w:p>
    <w:p>
      <w:pPr>
        <w:pStyle w:val="12"/>
        <w:ind w:firstLine="630" w:firstLineChars="300"/>
        <w:jc w:val="center"/>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自由高度对比表</w:t>
      </w:r>
    </w:p>
    <w:tbl>
      <w:tblPr>
        <w:tblStyle w:val="11"/>
        <w:tblW w:w="716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6"/>
        <w:gridCol w:w="2387"/>
        <w:gridCol w:w="23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6" w:hRule="atLeast"/>
          <w:jc w:val="center"/>
        </w:trPr>
        <w:tc>
          <w:tcPr>
            <w:tcW w:w="2386" w:type="dxa"/>
          </w:tcPr>
          <w:p>
            <w:pPr>
              <w:pStyle w:val="12"/>
              <w:jc w:val="center"/>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搭设形式</w:t>
            </w:r>
          </w:p>
        </w:tc>
        <w:tc>
          <w:tcPr>
            <w:tcW w:w="2387" w:type="dxa"/>
          </w:tcPr>
          <w:p>
            <w:pPr>
              <w:pStyle w:val="12"/>
              <w:jc w:val="both"/>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自由端高度（含U托)</w:t>
            </w:r>
          </w:p>
        </w:tc>
        <w:tc>
          <w:tcPr>
            <w:tcW w:w="2387" w:type="dxa"/>
          </w:tcPr>
          <w:p>
            <w:pPr>
              <w:pStyle w:val="12"/>
              <w:jc w:val="center"/>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U托伸出长度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6" w:hRule="atLeast"/>
          <w:jc w:val="center"/>
        </w:trPr>
        <w:tc>
          <w:tcPr>
            <w:tcW w:w="2386" w:type="dxa"/>
          </w:tcPr>
          <w:p>
            <w:pPr>
              <w:pStyle w:val="12"/>
              <w:jc w:val="center"/>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碗扣脚架</w:t>
            </w:r>
          </w:p>
        </w:tc>
        <w:tc>
          <w:tcPr>
            <w:tcW w:w="2387" w:type="dxa"/>
          </w:tcPr>
          <w:p>
            <w:pPr>
              <w:pStyle w:val="12"/>
              <w:jc w:val="center"/>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≤700mm</w:t>
            </w:r>
          </w:p>
        </w:tc>
        <w:tc>
          <w:tcPr>
            <w:tcW w:w="2387" w:type="dxa"/>
          </w:tcPr>
          <w:p>
            <w:pPr>
              <w:pStyle w:val="12"/>
              <w:ind w:firstLine="840" w:firstLineChars="400"/>
              <w:jc w:val="both"/>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≤200mm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6" w:hRule="atLeast"/>
          <w:jc w:val="center"/>
        </w:trPr>
        <w:tc>
          <w:tcPr>
            <w:tcW w:w="2386" w:type="dxa"/>
          </w:tcPr>
          <w:p>
            <w:pPr>
              <w:pStyle w:val="12"/>
              <w:jc w:val="center"/>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扣件脚手架</w:t>
            </w:r>
          </w:p>
        </w:tc>
        <w:tc>
          <w:tcPr>
            <w:tcW w:w="2387" w:type="dxa"/>
          </w:tcPr>
          <w:p>
            <w:pPr>
              <w:pStyle w:val="12"/>
              <w:jc w:val="center"/>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≤500mm</w:t>
            </w:r>
          </w:p>
        </w:tc>
        <w:tc>
          <w:tcPr>
            <w:tcW w:w="2387" w:type="dxa"/>
          </w:tcPr>
          <w:p>
            <w:pPr>
              <w:pStyle w:val="12"/>
              <w:ind w:firstLine="840" w:firstLineChars="400"/>
              <w:jc w:val="both"/>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≤200mm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7" w:hRule="atLeast"/>
          <w:jc w:val="center"/>
        </w:trPr>
        <w:tc>
          <w:tcPr>
            <w:tcW w:w="2386" w:type="dxa"/>
          </w:tcPr>
          <w:p>
            <w:pPr>
              <w:pStyle w:val="12"/>
              <w:jc w:val="center"/>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盘扣脚手架</w:t>
            </w:r>
          </w:p>
        </w:tc>
        <w:tc>
          <w:tcPr>
            <w:tcW w:w="2387" w:type="dxa"/>
          </w:tcPr>
          <w:p>
            <w:pPr>
              <w:pStyle w:val="12"/>
              <w:jc w:val="center"/>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≤680mm</w:t>
            </w:r>
          </w:p>
        </w:tc>
        <w:tc>
          <w:tcPr>
            <w:tcW w:w="2387" w:type="dxa"/>
          </w:tcPr>
          <w:p>
            <w:pPr>
              <w:pStyle w:val="12"/>
              <w:ind w:firstLine="840" w:firstLineChars="400"/>
              <w:jc w:val="both"/>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≤200mm</w:t>
            </w:r>
          </w:p>
        </w:tc>
      </w:tr>
    </w:tbl>
    <w:p>
      <w:pPr>
        <w:numPr>
          <w:ilvl w:val="2"/>
          <w:numId w:val="3"/>
        </w:numPr>
        <w:spacing w:line="360" w:lineRule="auto"/>
        <w:ind w:right="28"/>
        <w:outlineLvl w:val="2"/>
        <w:rPr>
          <w:rFonts w:hint="eastAsia" w:ascii="宋体" w:hAnsi="宋体"/>
          <w:szCs w:val="21"/>
          <w:lang w:val="en-US" w:eastAsia="zh-CN"/>
        </w:rPr>
      </w:pPr>
      <w:bookmarkStart w:id="69" w:name="_Toc3814"/>
      <w:r>
        <w:rPr>
          <w:rFonts w:hint="eastAsia" w:ascii="宋体" w:hAnsi="宋体"/>
          <w:szCs w:val="21"/>
          <w:lang w:val="en-US" w:eastAsia="zh-CN"/>
        </w:rPr>
        <w:t>扣件式剪刀撑</w:t>
      </w:r>
      <w:bookmarkEnd w:id="69"/>
    </w:p>
    <w:p>
      <w:pPr>
        <w:numPr>
          <w:ilvl w:val="0"/>
          <w:numId w:val="0"/>
        </w:numPr>
        <w:spacing w:line="360" w:lineRule="auto"/>
        <w:ind w:leftChars="0" w:right="28" w:rightChars="0" w:firstLine="420" w:firstLineChars="200"/>
        <w:jc w:val="both"/>
        <w:outlineLvl w:val="9"/>
        <w:rPr>
          <w:rFonts w:hint="eastAsia" w:ascii="宋体" w:hAnsi="宋体"/>
          <w:szCs w:val="21"/>
          <w:lang w:val="zh-CN" w:eastAsia="zh-CN"/>
        </w:rPr>
      </w:pPr>
      <w:r>
        <w:rPr>
          <w:rFonts w:hint="eastAsia" w:ascii="宋体" w:hAnsi="宋体"/>
          <w:szCs w:val="21"/>
          <w:lang w:val="en-US" w:eastAsia="zh-CN"/>
        </w:rPr>
        <w:t>满堂模板和共享空间模板支架立柱，在立柱底距地面200mm高处，沿纵横向水平方向应按纵下横上的顺序设扫地杆，在每一步距处纵横向各设一道水平拉杆。在外侧周圈应设由下至上的竖向的连续式剪刀撑，中间在纵横向每隔10m左右设由下至上的竖向连续式剪刀撑，宽度宜为4.5-6m，并在剪刀撑的顶部、扫地杆处设置水平剪刀撑。剪刀撑杆件的底端应与地面顶紧，夹角宜为45°~60°。当层高在8-20m时，除应满足上条规定外，还应在纵横向相邻的两竖向连续剪刀撑之间增加之字斜撑，在有水平剪刀撑的部位，应在每个剪刀撑中间处增加一道水平剪刀撑。在最顶步距两水平拉杆中间应加设一道水平拉杆。当建筑层高超过20m时，在满足上两条规定的基础上，应将所有之字斜撑全部改为连续式剪刀撑。在最顶两步距水平拉杆中间应分别增加一道水平拉杆。</w:t>
      </w:r>
    </w:p>
    <w:p>
      <w:pPr>
        <w:numPr>
          <w:ilvl w:val="0"/>
          <w:numId w:val="0"/>
        </w:numPr>
        <w:spacing w:line="360" w:lineRule="auto"/>
        <w:ind w:right="28" w:rightChars="0"/>
        <w:jc w:val="center"/>
        <w:outlineLvl w:val="9"/>
      </w:pPr>
      <w:r>
        <w:drawing>
          <wp:inline distT="0" distB="0" distL="114300" distR="114300">
            <wp:extent cx="1808480" cy="1581785"/>
            <wp:effectExtent l="0" t="0" r="1270" b="18415"/>
            <wp:docPr id="184"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51"/>
                    <pic:cNvPicPr>
                      <a:picLocks noChangeAspect="1"/>
                    </pic:cNvPicPr>
                  </pic:nvPicPr>
                  <pic:blipFill>
                    <a:blip r:embed="rId130"/>
                    <a:stretch>
                      <a:fillRect/>
                    </a:stretch>
                  </pic:blipFill>
                  <pic:spPr>
                    <a:xfrm>
                      <a:off x="0" y="0"/>
                      <a:ext cx="1808480" cy="1581785"/>
                    </a:xfrm>
                    <a:prstGeom prst="rect">
                      <a:avLst/>
                    </a:prstGeom>
                    <a:noFill/>
                    <a:ln w="9525">
                      <a:noFill/>
                    </a:ln>
                  </pic:spPr>
                </pic:pic>
              </a:graphicData>
            </a:graphic>
          </wp:inline>
        </w:drawing>
      </w:r>
      <w:r>
        <w:drawing>
          <wp:inline distT="0" distB="0" distL="114300" distR="114300">
            <wp:extent cx="2975610" cy="1641475"/>
            <wp:effectExtent l="0" t="0" r="15240" b="15875"/>
            <wp:docPr id="185"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52"/>
                    <pic:cNvPicPr>
                      <a:picLocks noChangeAspect="1"/>
                    </pic:cNvPicPr>
                  </pic:nvPicPr>
                  <pic:blipFill>
                    <a:blip r:embed="rId131"/>
                    <a:stretch>
                      <a:fillRect/>
                    </a:stretch>
                  </pic:blipFill>
                  <pic:spPr>
                    <a:xfrm>
                      <a:off x="0" y="0"/>
                      <a:ext cx="2975610" cy="1641475"/>
                    </a:xfrm>
                    <a:prstGeom prst="rect">
                      <a:avLst/>
                    </a:prstGeom>
                    <a:noFill/>
                    <a:ln w="9525">
                      <a:noFill/>
                    </a:ln>
                  </pic:spPr>
                </pic:pic>
              </a:graphicData>
            </a:graphic>
          </wp:inline>
        </w:drawing>
      </w:r>
    </w:p>
    <w:p>
      <w:pPr>
        <w:pStyle w:val="12"/>
        <w:ind w:firstLine="630" w:firstLineChars="300"/>
        <w:jc w:val="both"/>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8m≤层高≤20m平面布置图                  剪刀撑布置效果图</w:t>
      </w:r>
    </w:p>
    <w:p>
      <w:pPr>
        <w:numPr>
          <w:ilvl w:val="0"/>
          <w:numId w:val="0"/>
        </w:numPr>
        <w:spacing w:line="360" w:lineRule="auto"/>
        <w:ind w:right="28" w:rightChars="0"/>
        <w:jc w:val="center"/>
        <w:outlineLvl w:val="9"/>
      </w:pPr>
      <w:r>
        <w:drawing>
          <wp:inline distT="0" distB="0" distL="114300" distR="114300">
            <wp:extent cx="1784350" cy="1338580"/>
            <wp:effectExtent l="0" t="0" r="6350" b="13970"/>
            <wp:docPr id="186"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53"/>
                    <pic:cNvPicPr>
                      <a:picLocks noChangeAspect="1"/>
                    </pic:cNvPicPr>
                  </pic:nvPicPr>
                  <pic:blipFill>
                    <a:blip r:embed="rId132"/>
                    <a:stretch>
                      <a:fillRect/>
                    </a:stretch>
                  </pic:blipFill>
                  <pic:spPr>
                    <a:xfrm>
                      <a:off x="0" y="0"/>
                      <a:ext cx="1784350" cy="1338580"/>
                    </a:xfrm>
                    <a:prstGeom prst="rect">
                      <a:avLst/>
                    </a:prstGeom>
                    <a:noFill/>
                    <a:ln w="9525">
                      <a:noFill/>
                    </a:ln>
                  </pic:spPr>
                </pic:pic>
              </a:graphicData>
            </a:graphic>
          </wp:inline>
        </w:drawing>
      </w:r>
      <w:r>
        <w:drawing>
          <wp:inline distT="0" distB="0" distL="114300" distR="114300">
            <wp:extent cx="3322320" cy="1400175"/>
            <wp:effectExtent l="0" t="0" r="11430" b="9525"/>
            <wp:docPr id="187"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54"/>
                    <pic:cNvPicPr>
                      <a:picLocks noChangeAspect="1"/>
                    </pic:cNvPicPr>
                  </pic:nvPicPr>
                  <pic:blipFill>
                    <a:blip r:embed="rId133"/>
                    <a:stretch>
                      <a:fillRect/>
                    </a:stretch>
                  </pic:blipFill>
                  <pic:spPr>
                    <a:xfrm>
                      <a:off x="0" y="0"/>
                      <a:ext cx="3322320" cy="1400175"/>
                    </a:xfrm>
                    <a:prstGeom prst="rect">
                      <a:avLst/>
                    </a:prstGeom>
                    <a:noFill/>
                    <a:ln w="9525">
                      <a:noFill/>
                    </a:ln>
                  </pic:spPr>
                </pic:pic>
              </a:graphicData>
            </a:graphic>
          </wp:inline>
        </w:drawing>
      </w:r>
    </w:p>
    <w:p>
      <w:pPr>
        <w:pStyle w:val="12"/>
        <w:ind w:firstLine="630" w:firstLineChars="300"/>
        <w:jc w:val="both"/>
        <w:outlineLvl w:val="9"/>
        <w:rPr>
          <w:rFonts w:hint="eastAsia" w:ascii="宋体" w:hAnsi="宋体"/>
          <w:kern w:val="2"/>
          <w:sz w:val="21"/>
          <w:szCs w:val="21"/>
          <w:lang w:val="en-US" w:eastAsia="zh-CN" w:bidi="ar-SA"/>
        </w:rPr>
      </w:pPr>
      <w:r>
        <w:rPr>
          <w:rFonts w:hint="eastAsia" w:ascii="宋体" w:hAnsi="宋体"/>
          <w:kern w:val="2"/>
          <w:sz w:val="21"/>
          <w:szCs w:val="21"/>
          <w:lang w:val="en-US" w:eastAsia="zh-CN" w:bidi="ar-SA"/>
        </w:rPr>
        <w:t>层高&gt;20m平面布置图                    1-1剖面图</w:t>
      </w:r>
    </w:p>
    <w:p>
      <w:pPr>
        <w:numPr>
          <w:ilvl w:val="2"/>
          <w:numId w:val="3"/>
        </w:numPr>
        <w:spacing w:line="360" w:lineRule="auto"/>
        <w:ind w:right="28"/>
        <w:outlineLvl w:val="2"/>
        <w:rPr>
          <w:rFonts w:hint="eastAsia" w:ascii="宋体" w:hAnsi="宋体"/>
          <w:szCs w:val="21"/>
          <w:lang w:val="en-US" w:eastAsia="zh-CN"/>
        </w:rPr>
      </w:pPr>
      <w:bookmarkStart w:id="70" w:name="_Toc27272"/>
      <w:r>
        <w:rPr>
          <w:rFonts w:hint="eastAsia" w:ascii="宋体" w:hAnsi="宋体"/>
          <w:szCs w:val="21"/>
          <w:lang w:val="en-US" w:eastAsia="zh-CN"/>
        </w:rPr>
        <w:t>碗扣式剪刀撑</w:t>
      </w:r>
      <w:bookmarkEnd w:id="70"/>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当立柱间距小于或等于1.5m时，模板支撑架四周从底到顶连续设置竖向剪刀撑；中间纵、横向由底至顶连续设置竖向剪刀撑，其间距应小于或等于4.5m。剪刀撑的斜杆与地面夹角应在45°~60°之间，斜杆应每步与立杆扣接。当模板支架高度大于4.8m时，顶端和底部必须设置水平剪刀撑，中间水平剪刀撑设置间距应小于或等于4.8m。</w:t>
      </w:r>
    </w:p>
    <w:p>
      <w:pPr>
        <w:numPr>
          <w:ilvl w:val="0"/>
          <w:numId w:val="0"/>
        </w:numPr>
        <w:spacing w:line="360" w:lineRule="auto"/>
        <w:ind w:right="28" w:rightChars="0"/>
        <w:jc w:val="center"/>
        <w:outlineLvl w:val="9"/>
      </w:pPr>
      <w:r>
        <w:drawing>
          <wp:inline distT="0" distB="0" distL="114300" distR="114300">
            <wp:extent cx="2743200" cy="1401445"/>
            <wp:effectExtent l="0" t="0" r="0" b="8255"/>
            <wp:docPr id="188"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55"/>
                    <pic:cNvPicPr>
                      <a:picLocks noChangeAspect="1"/>
                    </pic:cNvPicPr>
                  </pic:nvPicPr>
                  <pic:blipFill>
                    <a:blip r:embed="rId134"/>
                    <a:stretch>
                      <a:fillRect/>
                    </a:stretch>
                  </pic:blipFill>
                  <pic:spPr>
                    <a:xfrm>
                      <a:off x="0" y="0"/>
                      <a:ext cx="2743200" cy="1401445"/>
                    </a:xfrm>
                    <a:prstGeom prst="rect">
                      <a:avLst/>
                    </a:prstGeom>
                    <a:noFill/>
                    <a:ln w="9525">
                      <a:noFill/>
                    </a:ln>
                  </pic:spPr>
                </pic:pic>
              </a:graphicData>
            </a:graphic>
          </wp:inline>
        </w:drawing>
      </w:r>
      <w:r>
        <w:drawing>
          <wp:inline distT="0" distB="0" distL="114300" distR="114300">
            <wp:extent cx="2160270" cy="1361440"/>
            <wp:effectExtent l="0" t="0" r="11430" b="10160"/>
            <wp:docPr id="189"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56"/>
                    <pic:cNvPicPr>
                      <a:picLocks noChangeAspect="1"/>
                    </pic:cNvPicPr>
                  </pic:nvPicPr>
                  <pic:blipFill>
                    <a:blip r:embed="rId135"/>
                    <a:stretch>
                      <a:fillRect/>
                    </a:stretch>
                  </pic:blipFill>
                  <pic:spPr>
                    <a:xfrm>
                      <a:off x="0" y="0"/>
                      <a:ext cx="2160270" cy="1361440"/>
                    </a:xfrm>
                    <a:prstGeom prst="rect">
                      <a:avLst/>
                    </a:prstGeom>
                    <a:noFill/>
                    <a:ln w="9525">
                      <a:noFill/>
                    </a:ln>
                  </pic:spPr>
                </pic:pic>
              </a:graphicData>
            </a:graphic>
          </wp:inline>
        </w:drawing>
      </w:r>
    </w:p>
    <w:p>
      <w:pPr>
        <w:numPr>
          <w:ilvl w:val="0"/>
          <w:numId w:val="0"/>
        </w:numPr>
        <w:spacing w:line="360" w:lineRule="auto"/>
        <w:ind w:right="28" w:rightChars="0"/>
        <w:jc w:val="center"/>
        <w:outlineLvl w:val="9"/>
      </w:pPr>
      <w:r>
        <w:rPr>
          <w:rFonts w:hint="eastAsia" w:ascii="宋体" w:hAnsi="宋体" w:eastAsia="宋体"/>
          <w:kern w:val="2"/>
          <w:sz w:val="21"/>
          <w:szCs w:val="21"/>
          <w:lang w:val="en-US" w:eastAsia="zh-CN" w:bidi="ar-SA"/>
        </w:rPr>
        <w:t>碗扣剪刀撑布置示意图</w:t>
      </w:r>
    </w:p>
    <w:p>
      <w:pPr>
        <w:numPr>
          <w:ilvl w:val="2"/>
          <w:numId w:val="3"/>
        </w:numPr>
        <w:spacing w:line="360" w:lineRule="auto"/>
        <w:ind w:right="28"/>
        <w:outlineLvl w:val="2"/>
        <w:rPr>
          <w:rFonts w:hint="eastAsia" w:ascii="宋体" w:hAnsi="宋体"/>
          <w:szCs w:val="21"/>
          <w:lang w:val="en-US" w:eastAsia="zh-CN"/>
        </w:rPr>
      </w:pPr>
      <w:bookmarkStart w:id="71" w:name="_Toc3027"/>
      <w:r>
        <w:rPr>
          <w:rFonts w:hint="eastAsia" w:ascii="宋体" w:hAnsi="宋体"/>
          <w:szCs w:val="21"/>
          <w:lang w:val="en-US" w:eastAsia="zh-CN"/>
        </w:rPr>
        <w:t>周边拉结与临边防护</w:t>
      </w:r>
      <w:bookmarkEnd w:id="71"/>
    </w:p>
    <w:p>
      <w:pPr>
        <w:numPr>
          <w:ilvl w:val="0"/>
          <w:numId w:val="0"/>
        </w:numPr>
        <w:spacing w:line="360" w:lineRule="auto"/>
        <w:ind w:leftChars="0"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当扣件式钢管支架立柱高度超过5m时，应在立柱周圈外侧和中间有结构柱的部位， 按水平间距6～9m、竖向间距2～3m与建筑结构设置一个固结点；可采用抱柱的方式（如连墙件），以提高整体稳定性和提高抵抗侧向变形的能力。搭设高度2m以上的支撑架体应设置作业人员登高措施。作业面须满铺脚手板，离墙面不得大于200mm，不得有空隙和探头板、飞跳板。当搭设高度大于10m时,应按高处作业要求每隔10m加设一道安全平网。</w:t>
      </w:r>
    </w:p>
    <w:p>
      <w:pPr>
        <w:numPr>
          <w:ilvl w:val="0"/>
          <w:numId w:val="0"/>
        </w:numPr>
        <w:spacing w:line="360" w:lineRule="auto"/>
        <w:ind w:right="28" w:rightChars="0"/>
        <w:jc w:val="center"/>
        <w:outlineLvl w:val="9"/>
      </w:pPr>
      <w:r>
        <w:drawing>
          <wp:inline distT="0" distB="0" distL="114300" distR="114300">
            <wp:extent cx="4319905" cy="1162685"/>
            <wp:effectExtent l="0" t="0" r="4445" b="18415"/>
            <wp:docPr id="190"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57"/>
                    <pic:cNvPicPr>
                      <a:picLocks noChangeAspect="1"/>
                    </pic:cNvPicPr>
                  </pic:nvPicPr>
                  <pic:blipFill>
                    <a:blip r:embed="rId136"/>
                    <a:stretch>
                      <a:fillRect/>
                    </a:stretch>
                  </pic:blipFill>
                  <pic:spPr>
                    <a:xfrm>
                      <a:off x="0" y="0"/>
                      <a:ext cx="4319905" cy="116268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抱柱连接示意图</w:t>
      </w:r>
    </w:p>
    <w:p>
      <w:pPr>
        <w:numPr>
          <w:ilvl w:val="0"/>
          <w:numId w:val="0"/>
        </w:numPr>
        <w:spacing w:line="360" w:lineRule="auto"/>
        <w:ind w:right="28" w:rightChars="0"/>
        <w:jc w:val="center"/>
        <w:outlineLvl w:val="9"/>
      </w:pPr>
      <w:r>
        <w:rPr>
          <w:rFonts w:hint="eastAsia" w:ascii="宋体" w:hAnsi="宋体" w:eastAsia="宋体"/>
          <w:kern w:val="2"/>
          <w:sz w:val="21"/>
          <w:szCs w:val="21"/>
          <w:lang w:val="en-US" w:eastAsia="zh-CN" w:bidi="ar-SA"/>
        </w:rPr>
        <w:drawing>
          <wp:inline distT="0" distB="0" distL="114300" distR="114300">
            <wp:extent cx="2160270" cy="1308735"/>
            <wp:effectExtent l="0" t="0" r="11430" b="5715"/>
            <wp:docPr id="191"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58"/>
                    <pic:cNvPicPr>
                      <a:picLocks noChangeAspect="1"/>
                    </pic:cNvPicPr>
                  </pic:nvPicPr>
                  <pic:blipFill>
                    <a:blip r:embed="rId137"/>
                    <a:stretch>
                      <a:fillRect/>
                    </a:stretch>
                  </pic:blipFill>
                  <pic:spPr>
                    <a:xfrm>
                      <a:off x="0" y="0"/>
                      <a:ext cx="2160270" cy="1308735"/>
                    </a:xfrm>
                    <a:prstGeom prst="rect">
                      <a:avLst/>
                    </a:prstGeom>
                    <a:noFill/>
                    <a:ln w="9525">
                      <a:noFill/>
                    </a:ln>
                  </pic:spPr>
                </pic:pic>
              </a:graphicData>
            </a:graphic>
          </wp:inline>
        </w:drawing>
      </w:r>
      <w:r>
        <w:drawing>
          <wp:inline distT="0" distB="0" distL="114300" distR="114300">
            <wp:extent cx="2160270" cy="1317625"/>
            <wp:effectExtent l="0" t="0" r="11430" b="15875"/>
            <wp:docPr id="192"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59"/>
                    <pic:cNvPicPr>
                      <a:picLocks noChangeAspect="1"/>
                    </pic:cNvPicPr>
                  </pic:nvPicPr>
                  <pic:blipFill>
                    <a:blip r:embed="rId138"/>
                    <a:stretch>
                      <a:fillRect/>
                    </a:stretch>
                  </pic:blipFill>
                  <pic:spPr>
                    <a:xfrm>
                      <a:off x="0" y="0"/>
                      <a:ext cx="2160270" cy="131762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 xml:space="preserve">      模板作业面安全防护示意图   高大模板支撑水平≤10m加设一道安全平网</w:t>
      </w:r>
    </w:p>
    <w:p>
      <w:pPr>
        <w:numPr>
          <w:ilvl w:val="0"/>
          <w:numId w:val="3"/>
        </w:numPr>
        <w:spacing w:line="360" w:lineRule="auto"/>
        <w:ind w:right="28"/>
        <w:outlineLvl w:val="0"/>
        <w:rPr>
          <w:rFonts w:hint="eastAsia" w:ascii="宋体" w:hAnsi="宋体" w:eastAsia="宋体"/>
          <w:b/>
          <w:bCs/>
          <w:kern w:val="2"/>
          <w:sz w:val="21"/>
          <w:szCs w:val="21"/>
          <w:lang w:val="en-US" w:eastAsia="zh-CN" w:bidi="ar-SA"/>
        </w:rPr>
      </w:pPr>
      <w:bookmarkStart w:id="72" w:name="_Toc16009"/>
      <w:bookmarkStart w:id="73" w:name="_Toc32371"/>
      <w:bookmarkStart w:id="74" w:name="_Toc27986"/>
      <w:r>
        <w:rPr>
          <w:rFonts w:hint="eastAsia" w:ascii="宋体" w:hAnsi="宋体" w:eastAsia="宋体"/>
          <w:b/>
          <w:bCs/>
          <w:kern w:val="2"/>
          <w:sz w:val="21"/>
          <w:szCs w:val="21"/>
          <w:lang w:val="en-US" w:eastAsia="zh-CN" w:bidi="ar-SA"/>
        </w:rPr>
        <w:t>高处作业</w:t>
      </w:r>
      <w:bookmarkEnd w:id="72"/>
      <w:bookmarkEnd w:id="73"/>
      <w:bookmarkEnd w:id="74"/>
    </w:p>
    <w:p>
      <w:pPr>
        <w:numPr>
          <w:ilvl w:val="1"/>
          <w:numId w:val="3"/>
        </w:numPr>
        <w:spacing w:line="360" w:lineRule="auto"/>
        <w:ind w:right="28"/>
        <w:outlineLvl w:val="1"/>
        <w:rPr>
          <w:rFonts w:hint="eastAsia" w:ascii="宋体" w:hAnsi="宋体"/>
          <w:b/>
          <w:bCs/>
          <w:szCs w:val="21"/>
          <w:lang w:val="en-US" w:eastAsia="zh-CN"/>
        </w:rPr>
      </w:pPr>
      <w:bookmarkStart w:id="75" w:name="_Toc21135"/>
      <w:bookmarkStart w:id="76" w:name="_Toc22889"/>
      <w:bookmarkStart w:id="77" w:name="_Toc4835"/>
      <w:r>
        <w:rPr>
          <w:rFonts w:hint="eastAsia" w:ascii="宋体" w:hAnsi="宋体"/>
          <w:b/>
          <w:bCs/>
          <w:szCs w:val="21"/>
          <w:lang w:val="en-US" w:eastAsia="zh-CN"/>
        </w:rPr>
        <w:t>基本规定</w:t>
      </w:r>
      <w:bookmarkEnd w:id="75"/>
      <w:bookmarkEnd w:id="76"/>
      <w:bookmarkEnd w:id="77"/>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“三宝、四口”及临边防护应符合现行行业标准《建筑施工高处作业安全技术规范》JGJ80-2016、《安全帽》GB2118-2007、《安全网》GB5725-2009、《安全带》GB6095-2009的规定。</w:t>
      </w:r>
    </w:p>
    <w:p>
      <w:pPr>
        <w:numPr>
          <w:ilvl w:val="1"/>
          <w:numId w:val="3"/>
        </w:numPr>
        <w:spacing w:line="360" w:lineRule="auto"/>
        <w:ind w:right="28"/>
        <w:outlineLvl w:val="1"/>
        <w:rPr>
          <w:rFonts w:hint="eastAsia" w:ascii="宋体" w:hAnsi="宋体"/>
          <w:b/>
          <w:bCs/>
          <w:szCs w:val="21"/>
          <w:lang w:val="en-US" w:eastAsia="zh-CN"/>
        </w:rPr>
      </w:pPr>
      <w:bookmarkStart w:id="78" w:name="_Toc26782"/>
      <w:bookmarkStart w:id="79" w:name="_Toc13685"/>
      <w:bookmarkStart w:id="80" w:name="_Toc31920"/>
      <w:r>
        <w:rPr>
          <w:rFonts w:hint="eastAsia" w:ascii="宋体" w:hAnsi="宋体"/>
          <w:b/>
          <w:bCs/>
          <w:szCs w:val="21"/>
          <w:lang w:val="en-US" w:eastAsia="zh-CN"/>
        </w:rPr>
        <w:t>基本要求</w:t>
      </w:r>
      <w:bookmarkEnd w:id="78"/>
      <w:bookmarkEnd w:id="79"/>
      <w:bookmarkEnd w:id="80"/>
    </w:p>
    <w:p>
      <w:pPr>
        <w:numPr>
          <w:ilvl w:val="2"/>
          <w:numId w:val="3"/>
        </w:numPr>
        <w:spacing w:line="360" w:lineRule="auto"/>
        <w:ind w:right="28"/>
        <w:outlineLvl w:val="2"/>
        <w:rPr>
          <w:rFonts w:hint="eastAsia" w:ascii="宋体" w:hAnsi="宋体"/>
          <w:szCs w:val="21"/>
          <w:lang w:val="en-US" w:eastAsia="zh-CN"/>
        </w:rPr>
      </w:pPr>
      <w:bookmarkStart w:id="81" w:name="_Toc32667"/>
      <w:r>
        <w:rPr>
          <w:rFonts w:hint="eastAsia" w:ascii="宋体" w:hAnsi="宋体"/>
          <w:szCs w:val="21"/>
          <w:lang w:val="en-US" w:eastAsia="zh-CN"/>
        </w:rPr>
        <w:t>安全帽</w:t>
      </w:r>
      <w:bookmarkEnd w:id="81"/>
    </w:p>
    <w:p>
      <w:pPr>
        <w:numPr>
          <w:ilvl w:val="0"/>
          <w:numId w:val="8"/>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进入施工现场的人员必须正确佩戴安全帽；现场使用的安全帽必须是符合国家相应标准的合格产品。</w:t>
      </w:r>
    </w:p>
    <w:p>
      <w:pPr>
        <w:numPr>
          <w:ilvl w:val="0"/>
          <w:numId w:val="8"/>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安全帽上的标识应按</w:t>
      </w:r>
      <w:r>
        <w:rPr>
          <w:rFonts w:hint="eastAsia" w:ascii="宋体" w:hAnsi="宋体"/>
          <w:szCs w:val="21"/>
          <w:lang w:val="zh-CN" w:eastAsia="zh-CN"/>
        </w:rPr>
        <w:t>公司《品牌管理手册》要求进行设置。</w:t>
      </w:r>
    </w:p>
    <w:p>
      <w:pPr>
        <w:widowControl w:val="0"/>
        <w:numPr>
          <w:ilvl w:val="0"/>
          <w:numId w:val="0"/>
        </w:numPr>
        <w:tabs>
          <w:tab w:val="left" w:pos="927"/>
        </w:tabs>
        <w:spacing w:line="360" w:lineRule="auto"/>
        <w:ind w:right="28" w:rightChars="0"/>
        <w:jc w:val="center"/>
        <w:outlineLvl w:val="9"/>
      </w:pPr>
      <w:r>
        <w:drawing>
          <wp:inline distT="0" distB="0" distL="114300" distR="114300">
            <wp:extent cx="2791460" cy="837565"/>
            <wp:effectExtent l="0" t="0" r="8890" b="635"/>
            <wp:docPr id="193"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60"/>
                    <pic:cNvPicPr>
                      <a:picLocks noChangeAspect="1"/>
                    </pic:cNvPicPr>
                  </pic:nvPicPr>
                  <pic:blipFill>
                    <a:blip r:embed="rId139"/>
                    <a:srcRect t="53480" r="3300" b="8353"/>
                    <a:stretch>
                      <a:fillRect/>
                    </a:stretch>
                  </pic:blipFill>
                  <pic:spPr>
                    <a:xfrm>
                      <a:off x="0" y="0"/>
                      <a:ext cx="2791460" cy="83756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259330" cy="842645"/>
            <wp:effectExtent l="0" t="0" r="7620" b="14605"/>
            <wp:docPr id="195"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60"/>
                    <pic:cNvPicPr>
                      <a:picLocks noChangeAspect="1"/>
                    </pic:cNvPicPr>
                  </pic:nvPicPr>
                  <pic:blipFill>
                    <a:blip r:embed="rId139"/>
                    <a:srcRect l="21046" t="3867" b="57386"/>
                    <a:stretch>
                      <a:fillRect/>
                    </a:stretch>
                  </pic:blipFill>
                  <pic:spPr>
                    <a:xfrm>
                      <a:off x="0" y="0"/>
                      <a:ext cx="2259330" cy="842645"/>
                    </a:xfrm>
                    <a:prstGeom prst="rect">
                      <a:avLst/>
                    </a:prstGeom>
                    <a:noFill/>
                    <a:ln w="9525">
                      <a:noFill/>
                    </a:ln>
                  </pic:spPr>
                </pic:pic>
              </a:graphicData>
            </a:graphic>
          </wp:inline>
        </w:drawing>
      </w:r>
    </w:p>
    <w:p>
      <w:pPr>
        <w:widowControl w:val="0"/>
        <w:numPr>
          <w:ilvl w:val="0"/>
          <w:numId w:val="0"/>
        </w:numPr>
        <w:tabs>
          <w:tab w:val="left" w:pos="927"/>
        </w:tabs>
        <w:spacing w:line="360" w:lineRule="auto"/>
        <w:ind w:right="28" w:rightChars="0"/>
        <w:jc w:val="center"/>
        <w:outlineLvl w:val="9"/>
        <w:rPr>
          <w:rFonts w:hint="eastAsia"/>
          <w:lang w:eastAsia="zh-CN"/>
        </w:rPr>
      </w:pPr>
      <w:r>
        <w:rPr>
          <w:rFonts w:hint="eastAsia"/>
          <w:lang w:eastAsia="zh-CN"/>
        </w:rPr>
        <w:t>安全帽示意图</w:t>
      </w:r>
    </w:p>
    <w:p>
      <w:pPr>
        <w:numPr>
          <w:ilvl w:val="2"/>
          <w:numId w:val="3"/>
        </w:numPr>
        <w:spacing w:line="360" w:lineRule="auto"/>
        <w:ind w:right="28"/>
        <w:outlineLvl w:val="2"/>
        <w:rPr>
          <w:rFonts w:hint="eastAsia" w:ascii="宋体" w:hAnsi="宋体"/>
          <w:szCs w:val="21"/>
          <w:lang w:val="en-US" w:eastAsia="zh-CN"/>
        </w:rPr>
      </w:pPr>
      <w:bookmarkStart w:id="82" w:name="_Toc2185"/>
      <w:r>
        <w:rPr>
          <w:rFonts w:hint="eastAsia" w:ascii="宋体" w:hAnsi="宋体"/>
          <w:szCs w:val="21"/>
          <w:lang w:val="en-US" w:eastAsia="zh-CN"/>
        </w:rPr>
        <w:t>安全网</w:t>
      </w:r>
      <w:bookmarkEnd w:id="82"/>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在建工程外侧应使用密目式安全网进行封闭；现场使用的安全网必须是符合国家标准的合格产品。</w:t>
      </w:r>
    </w:p>
    <w:p>
      <w:pPr>
        <w:numPr>
          <w:ilvl w:val="0"/>
          <w:numId w:val="0"/>
        </w:numPr>
        <w:spacing w:line="360" w:lineRule="auto"/>
        <w:ind w:leftChars="0" w:right="28" w:rightChars="0"/>
        <w:jc w:val="center"/>
        <w:outlineLvl w:val="9"/>
      </w:pPr>
      <w:r>
        <w:drawing>
          <wp:inline distT="0" distB="0" distL="114300" distR="114300">
            <wp:extent cx="1536700" cy="1286510"/>
            <wp:effectExtent l="0" t="0" r="6350" b="8890"/>
            <wp:docPr id="196"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2"/>
                    <pic:cNvPicPr>
                      <a:picLocks noChangeAspect="1"/>
                    </pic:cNvPicPr>
                  </pic:nvPicPr>
                  <pic:blipFill>
                    <a:blip r:embed="rId140"/>
                    <a:stretch>
                      <a:fillRect/>
                    </a:stretch>
                  </pic:blipFill>
                  <pic:spPr>
                    <a:xfrm>
                      <a:off x="0" y="0"/>
                      <a:ext cx="1536700" cy="1286510"/>
                    </a:xfrm>
                    <a:prstGeom prst="rect">
                      <a:avLst/>
                    </a:prstGeom>
                    <a:noFill/>
                    <a:ln w="9525">
                      <a:noFill/>
                    </a:ln>
                  </pic:spPr>
                </pic:pic>
              </a:graphicData>
            </a:graphic>
          </wp:inline>
        </w:drawing>
      </w:r>
      <w:r>
        <w:drawing>
          <wp:inline distT="0" distB="0" distL="114300" distR="114300">
            <wp:extent cx="1118870" cy="1275715"/>
            <wp:effectExtent l="0" t="0" r="5080" b="635"/>
            <wp:docPr id="206"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64"/>
                    <pic:cNvPicPr>
                      <a:picLocks noChangeAspect="1"/>
                    </pic:cNvPicPr>
                  </pic:nvPicPr>
                  <pic:blipFill>
                    <a:blip r:embed="rId141"/>
                    <a:stretch>
                      <a:fillRect/>
                    </a:stretch>
                  </pic:blipFill>
                  <pic:spPr>
                    <a:xfrm>
                      <a:off x="0" y="0"/>
                      <a:ext cx="1118870" cy="1275715"/>
                    </a:xfrm>
                    <a:prstGeom prst="rect">
                      <a:avLst/>
                    </a:prstGeom>
                    <a:noFill/>
                    <a:ln w="9525">
                      <a:noFill/>
                    </a:ln>
                  </pic:spPr>
                </pic:pic>
              </a:graphicData>
            </a:graphic>
          </wp:inline>
        </w:drawing>
      </w:r>
      <w:r>
        <w:drawing>
          <wp:inline distT="0" distB="0" distL="114300" distR="114300">
            <wp:extent cx="2160270" cy="1310640"/>
            <wp:effectExtent l="0" t="0" r="11430" b="3810"/>
            <wp:docPr id="207"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65"/>
                    <pic:cNvPicPr>
                      <a:picLocks noChangeAspect="1"/>
                    </pic:cNvPicPr>
                  </pic:nvPicPr>
                  <pic:blipFill>
                    <a:blip r:embed="rId142"/>
                    <a:srcRect b="25461"/>
                    <a:stretch>
                      <a:fillRect/>
                    </a:stretch>
                  </pic:blipFill>
                  <pic:spPr>
                    <a:xfrm>
                      <a:off x="0" y="0"/>
                      <a:ext cx="2160270" cy="131064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lang w:eastAsia="zh-CN"/>
        </w:rPr>
      </w:pPr>
      <w:r>
        <w:rPr>
          <w:rFonts w:hint="eastAsia"/>
          <w:lang w:eastAsia="zh-CN"/>
        </w:rPr>
        <w:t>密目网及检验报告实例图</w:t>
      </w:r>
    </w:p>
    <w:p>
      <w:pPr>
        <w:numPr>
          <w:ilvl w:val="2"/>
          <w:numId w:val="3"/>
        </w:numPr>
        <w:spacing w:line="360" w:lineRule="auto"/>
        <w:ind w:right="28"/>
        <w:outlineLvl w:val="2"/>
        <w:rPr>
          <w:rFonts w:hint="eastAsia" w:ascii="宋体" w:hAnsi="宋体"/>
          <w:szCs w:val="21"/>
          <w:lang w:val="en-US" w:eastAsia="zh-CN"/>
        </w:rPr>
      </w:pPr>
      <w:bookmarkStart w:id="83" w:name="_Toc207"/>
      <w:r>
        <w:rPr>
          <w:rFonts w:hint="eastAsia" w:ascii="宋体" w:hAnsi="宋体"/>
          <w:szCs w:val="21"/>
          <w:lang w:val="en-US" w:eastAsia="zh-CN"/>
        </w:rPr>
        <w:t>安全带</w:t>
      </w:r>
      <w:bookmarkEnd w:id="83"/>
    </w:p>
    <w:p>
      <w:pPr>
        <w:numPr>
          <w:ilvl w:val="0"/>
          <w:numId w:val="0"/>
        </w:numPr>
        <w:spacing w:line="360" w:lineRule="auto"/>
        <w:ind w:leftChars="0" w:right="28" w:rightChars="0" w:firstLine="420" w:firstLineChars="200"/>
        <w:jc w:val="both"/>
        <w:outlineLvl w:val="9"/>
        <w:rPr>
          <w:rFonts w:hint="eastAsia"/>
          <w:lang w:val="en-US" w:eastAsia="zh-CN"/>
        </w:rPr>
      </w:pPr>
      <w:r>
        <w:rPr>
          <w:rFonts w:hint="eastAsia"/>
          <w:lang w:val="en-US" w:eastAsia="zh-CN"/>
        </w:rPr>
        <w:t>现场高处作业人员必须系挂安全带；安全带的系挂使用应符合规范要求；现场作业人员使用的安全带应符合国家标准。</w:t>
      </w:r>
    </w:p>
    <w:p>
      <w:pPr>
        <w:pStyle w:val="12"/>
        <w:jc w:val="center"/>
        <w:outlineLvl w:val="9"/>
        <w:rPr>
          <w:rFonts w:hint="eastAsia" w:ascii="宋体" w:hAnsi="宋体" w:eastAsia="宋体"/>
          <w:kern w:val="2"/>
          <w:sz w:val="21"/>
          <w:szCs w:val="21"/>
          <w:lang w:val="zh-CN" w:eastAsia="zh-CN" w:bidi="ar-SA"/>
        </w:rPr>
      </w:pPr>
      <w:r>
        <w:drawing>
          <wp:inline distT="0" distB="0" distL="114300" distR="114300">
            <wp:extent cx="1440180" cy="1478915"/>
            <wp:effectExtent l="0" t="0" r="7620" b="6985"/>
            <wp:docPr id="208" name="图片 166" descr="c:\users\administrator\appdata\local\360chrome\chrome\User Data\temp\10501521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66" descr="c:\users\administrator\appdata\local\360chrome\chrome\User Data\temp\1050152194-1.jpg"/>
                    <pic:cNvPicPr>
                      <a:picLocks noChangeAspect="1"/>
                    </pic:cNvPicPr>
                  </pic:nvPicPr>
                  <pic:blipFill>
                    <a:blip r:embed="rId143"/>
                    <a:stretch>
                      <a:fillRect/>
                    </a:stretch>
                  </pic:blipFill>
                  <pic:spPr>
                    <a:xfrm>
                      <a:off x="0" y="0"/>
                      <a:ext cx="1440180" cy="1478915"/>
                    </a:xfrm>
                    <a:prstGeom prst="rect">
                      <a:avLst/>
                    </a:prstGeom>
                    <a:noFill/>
                    <a:ln w="9525">
                      <a:noFill/>
                    </a:ln>
                  </pic:spPr>
                </pic:pic>
              </a:graphicData>
            </a:graphic>
          </wp:inline>
        </w:drawing>
      </w:r>
      <w:r>
        <w:rPr>
          <w:rFonts w:hint="eastAsia" w:ascii="宋体" w:hAnsi="宋体" w:eastAsia="宋体"/>
          <w:kern w:val="2"/>
          <w:sz w:val="21"/>
          <w:szCs w:val="21"/>
          <w:lang w:val="zh-CN" w:eastAsia="zh-CN" w:bidi="ar-SA"/>
        </w:rPr>
        <w:t xml:space="preserve"> </w:t>
      </w:r>
      <w:r>
        <w:rPr>
          <w:rFonts w:hint="eastAsia" w:ascii="宋体" w:hAnsi="宋体" w:eastAsia="宋体"/>
          <w:kern w:val="2"/>
          <w:sz w:val="21"/>
          <w:szCs w:val="21"/>
          <w:lang w:val="zh-CN" w:eastAsia="zh-CN" w:bidi="ar-SA"/>
        </w:rPr>
        <w:drawing>
          <wp:inline distT="0" distB="0" distL="114300" distR="114300">
            <wp:extent cx="1440180" cy="1441450"/>
            <wp:effectExtent l="0" t="0" r="7620" b="6350"/>
            <wp:docPr id="210" name="图片 167" descr="c:\users\administrator\appdata\local\360chrome\chrome\User Data\temp\10501549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67" descr="c:\users\administrator\appdata\local\360chrome\chrome\User Data\temp\1050154910-2.jpg"/>
                    <pic:cNvPicPr>
                      <a:picLocks noChangeAspect="1"/>
                    </pic:cNvPicPr>
                  </pic:nvPicPr>
                  <pic:blipFill>
                    <a:blip r:embed="rId144"/>
                    <a:stretch>
                      <a:fillRect/>
                    </a:stretch>
                  </pic:blipFill>
                  <pic:spPr>
                    <a:xfrm>
                      <a:off x="0" y="0"/>
                      <a:ext cx="1440180" cy="1441450"/>
                    </a:xfrm>
                    <a:prstGeom prst="rect">
                      <a:avLst/>
                    </a:prstGeom>
                    <a:noFill/>
                    <a:ln w="9525">
                      <a:noFill/>
                    </a:ln>
                  </pic:spPr>
                </pic:pic>
              </a:graphicData>
            </a:graphic>
          </wp:inline>
        </w:drawing>
      </w:r>
      <w:r>
        <w:rPr>
          <w:rFonts w:hint="eastAsia" w:ascii="宋体" w:hAnsi="宋体"/>
          <w:kern w:val="2"/>
          <w:sz w:val="21"/>
          <w:szCs w:val="21"/>
          <w:lang w:val="en-US" w:eastAsia="zh-CN" w:bidi="ar-SA"/>
        </w:rPr>
        <w:t xml:space="preserve"> </w:t>
      </w:r>
      <w:r>
        <w:rPr>
          <w:rFonts w:hint="eastAsia" w:ascii="宋体" w:hAnsi="宋体" w:eastAsia="宋体"/>
          <w:kern w:val="2"/>
          <w:sz w:val="21"/>
          <w:szCs w:val="21"/>
          <w:lang w:val="zh-CN" w:eastAsia="zh-CN" w:bidi="ar-SA"/>
        </w:rPr>
        <w:drawing>
          <wp:inline distT="0" distB="0" distL="114300" distR="114300">
            <wp:extent cx="1440180" cy="1525270"/>
            <wp:effectExtent l="0" t="0" r="7620" b="17780"/>
            <wp:docPr id="209" name="图片 168" descr="c:\users\administrator\appdata\local\360chrome\chrome\User Data\temp\10501553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68" descr="c:\users\administrator\appdata\local\360chrome\chrome\User Data\temp\1050155321-3.jpg"/>
                    <pic:cNvPicPr>
                      <a:picLocks noChangeAspect="1"/>
                    </pic:cNvPicPr>
                  </pic:nvPicPr>
                  <pic:blipFill>
                    <a:blip r:embed="rId145"/>
                    <a:stretch>
                      <a:fillRect/>
                    </a:stretch>
                  </pic:blipFill>
                  <pic:spPr>
                    <a:xfrm>
                      <a:off x="0" y="0"/>
                      <a:ext cx="1440180" cy="1525270"/>
                    </a:xfrm>
                    <a:prstGeom prst="rect">
                      <a:avLst/>
                    </a:prstGeom>
                    <a:noFill/>
                    <a:ln w="9525">
                      <a:noFill/>
                    </a:ln>
                  </pic:spPr>
                </pic:pic>
              </a:graphicData>
            </a:graphic>
          </wp:inline>
        </w:drawing>
      </w:r>
    </w:p>
    <w:p>
      <w:pPr>
        <w:pStyle w:val="12"/>
        <w:jc w:val="center"/>
        <w:outlineLvl w:val="9"/>
        <w:rPr>
          <w:rFonts w:hint="eastAsia" w:ascii="宋体" w:hAnsi="宋体"/>
          <w:kern w:val="2"/>
          <w:sz w:val="21"/>
          <w:szCs w:val="21"/>
          <w:lang w:val="en-US" w:eastAsia="zh-CN" w:bidi="ar-SA"/>
        </w:rPr>
      </w:pPr>
      <w:r>
        <w:rPr>
          <w:rFonts w:hint="eastAsia" w:ascii="宋体" w:hAnsi="宋体" w:eastAsia="宋体"/>
          <w:kern w:val="2"/>
          <w:sz w:val="21"/>
          <w:szCs w:val="21"/>
          <w:lang w:val="en-US" w:eastAsia="zh-CN" w:bidi="ar-SA"/>
        </w:rPr>
        <w:t>安全带使用</w:t>
      </w:r>
      <w:r>
        <w:rPr>
          <w:rFonts w:hint="eastAsia" w:ascii="宋体" w:hAnsi="宋体"/>
          <w:kern w:val="2"/>
          <w:sz w:val="21"/>
          <w:szCs w:val="21"/>
          <w:lang w:val="en-US" w:eastAsia="zh-CN" w:bidi="ar-SA"/>
        </w:rPr>
        <w:t>实例图</w:t>
      </w:r>
    </w:p>
    <w:p>
      <w:pPr>
        <w:numPr>
          <w:ilvl w:val="2"/>
          <w:numId w:val="3"/>
        </w:numPr>
        <w:spacing w:line="360" w:lineRule="auto"/>
        <w:ind w:right="28"/>
        <w:outlineLvl w:val="2"/>
        <w:rPr>
          <w:rFonts w:hint="eastAsia" w:ascii="宋体" w:hAnsi="宋体"/>
          <w:szCs w:val="21"/>
          <w:lang w:val="en-US" w:eastAsia="zh-CN"/>
        </w:rPr>
      </w:pPr>
      <w:bookmarkStart w:id="84" w:name="_Toc17217"/>
      <w:r>
        <w:rPr>
          <w:rFonts w:hint="eastAsia" w:ascii="宋体" w:hAnsi="宋体"/>
          <w:szCs w:val="21"/>
          <w:lang w:val="en-US" w:eastAsia="zh-CN"/>
        </w:rPr>
        <w:t>临边防护</w:t>
      </w:r>
      <w:bookmarkEnd w:id="84"/>
    </w:p>
    <w:p>
      <w:pPr>
        <w:numPr>
          <w:ilvl w:val="0"/>
          <w:numId w:val="0"/>
        </w:numPr>
        <w:spacing w:line="360" w:lineRule="auto"/>
        <w:ind w:right="28" w:rightChars="0" w:firstLine="420" w:firstLineChars="200"/>
        <w:jc w:val="both"/>
        <w:outlineLvl w:val="9"/>
        <w:rPr>
          <w:rFonts w:hint="eastAsia"/>
          <w:lang w:val="en-US" w:eastAsia="zh-CN"/>
        </w:rPr>
      </w:pPr>
      <w:r>
        <w:rPr>
          <w:rFonts w:hint="eastAsia"/>
          <w:lang w:val="en-US" w:eastAsia="zh-CN"/>
        </w:rPr>
        <w:t>作业面边沿应设置连续的临边防护栏杆；临边防护栏杆应严密、连续；防护设施应达到定型化、工具化。</w:t>
      </w:r>
    </w:p>
    <w:p>
      <w:pPr>
        <w:numPr>
          <w:ilvl w:val="0"/>
          <w:numId w:val="0"/>
        </w:numPr>
        <w:spacing w:line="360" w:lineRule="auto"/>
        <w:ind w:right="28" w:rightChars="0"/>
        <w:jc w:val="center"/>
        <w:outlineLvl w:val="9"/>
      </w:pPr>
      <w:r>
        <w:drawing>
          <wp:inline distT="0" distB="0" distL="114300" distR="114300">
            <wp:extent cx="2160270" cy="1373505"/>
            <wp:effectExtent l="0" t="0" r="11430" b="17145"/>
            <wp:docPr id="211"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69"/>
                    <pic:cNvPicPr>
                      <a:picLocks noChangeAspect="1"/>
                    </pic:cNvPicPr>
                  </pic:nvPicPr>
                  <pic:blipFill>
                    <a:blip r:embed="rId146"/>
                    <a:stretch>
                      <a:fillRect/>
                    </a:stretch>
                  </pic:blipFill>
                  <pic:spPr>
                    <a:xfrm>
                      <a:off x="0" y="0"/>
                      <a:ext cx="2160270" cy="137350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166495" cy="1365885"/>
            <wp:effectExtent l="0" t="0" r="14605" b="5715"/>
            <wp:docPr id="213"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71"/>
                    <pic:cNvPicPr>
                      <a:picLocks noChangeAspect="1"/>
                    </pic:cNvPicPr>
                  </pic:nvPicPr>
                  <pic:blipFill>
                    <a:blip r:embed="rId147"/>
                    <a:stretch>
                      <a:fillRect/>
                    </a:stretch>
                  </pic:blipFill>
                  <pic:spPr>
                    <a:xfrm>
                      <a:off x="0" y="0"/>
                      <a:ext cx="1166495" cy="136588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eastAsia="zh-CN"/>
        </w:rPr>
      </w:pPr>
      <w:r>
        <w:rPr>
          <w:rFonts w:hint="eastAsia"/>
          <w:lang w:eastAsia="zh-CN"/>
        </w:rPr>
        <w:t>临边防护实例图</w:t>
      </w:r>
    </w:p>
    <w:p>
      <w:pPr>
        <w:numPr>
          <w:ilvl w:val="2"/>
          <w:numId w:val="3"/>
        </w:numPr>
        <w:spacing w:line="360" w:lineRule="auto"/>
        <w:ind w:right="28"/>
        <w:outlineLvl w:val="2"/>
        <w:rPr>
          <w:rFonts w:hint="eastAsia" w:ascii="宋体" w:hAnsi="宋体"/>
          <w:szCs w:val="21"/>
          <w:lang w:val="en-US" w:eastAsia="zh-CN"/>
        </w:rPr>
      </w:pPr>
      <w:bookmarkStart w:id="85" w:name="_Toc1398"/>
      <w:r>
        <w:rPr>
          <w:rFonts w:hint="eastAsia" w:ascii="宋体" w:hAnsi="宋体"/>
          <w:szCs w:val="21"/>
          <w:lang w:val="en-US" w:eastAsia="zh-CN"/>
        </w:rPr>
        <w:t>洞口防护</w:t>
      </w:r>
      <w:bookmarkEnd w:id="85"/>
    </w:p>
    <w:p>
      <w:pPr>
        <w:numPr>
          <w:ilvl w:val="0"/>
          <w:numId w:val="0"/>
        </w:numPr>
        <w:spacing w:line="360" w:lineRule="auto"/>
        <w:ind w:right="28" w:rightChars="0" w:firstLine="420" w:firstLineChars="200"/>
        <w:jc w:val="both"/>
        <w:outlineLvl w:val="9"/>
        <w:rPr>
          <w:rFonts w:hint="eastAsia"/>
          <w:lang w:val="en-US" w:eastAsia="zh-CN"/>
        </w:rPr>
      </w:pPr>
      <w:r>
        <w:rPr>
          <w:rFonts w:hint="eastAsia"/>
          <w:lang w:val="en-US" w:eastAsia="zh-CN"/>
        </w:rPr>
        <w:t>在建工程的预留洞口、楼梯口、电梯井口应有防护措施；防护措施、设施应铺设严密，符合规范要求；防护设施应达到定型化、工具化；电梯井内应每隔二层（不大于10m）设置一道安全平网。</w:t>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drawing>
          <wp:inline distT="0" distB="0" distL="114300" distR="114300">
            <wp:extent cx="1440180" cy="1329055"/>
            <wp:effectExtent l="0" t="0" r="7620" b="4445"/>
            <wp:docPr id="214"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72"/>
                    <pic:cNvPicPr>
                      <a:picLocks noChangeAspect="1"/>
                    </pic:cNvPicPr>
                  </pic:nvPicPr>
                  <pic:blipFill>
                    <a:blip r:embed="rId148"/>
                    <a:stretch>
                      <a:fillRect/>
                    </a:stretch>
                  </pic:blipFill>
                  <pic:spPr>
                    <a:xfrm>
                      <a:off x="0" y="0"/>
                      <a:ext cx="1440180" cy="1329055"/>
                    </a:xfrm>
                    <a:prstGeom prst="rect">
                      <a:avLst/>
                    </a:prstGeom>
                    <a:noFill/>
                    <a:ln w="9525">
                      <a:noFill/>
                    </a:ln>
                  </pic:spPr>
                </pic:pic>
              </a:graphicData>
            </a:graphic>
          </wp:inline>
        </w:drawing>
      </w:r>
      <w:r>
        <w:rPr>
          <w:rFonts w:hint="eastAsia"/>
          <w:lang w:val="en-US" w:eastAsia="zh-CN"/>
        </w:rPr>
        <w:t xml:space="preserve"> </w:t>
      </w:r>
      <w:r>
        <w:rPr>
          <w:rFonts w:hint="eastAsia" w:ascii="宋体" w:hAnsi="宋体" w:eastAsia="宋体"/>
          <w:kern w:val="2"/>
          <w:sz w:val="21"/>
          <w:szCs w:val="21"/>
          <w:lang w:val="zh-CN" w:eastAsia="zh-CN" w:bidi="ar-SA"/>
        </w:rPr>
        <w:drawing>
          <wp:inline distT="0" distB="0" distL="114300" distR="114300">
            <wp:extent cx="1440180" cy="1344930"/>
            <wp:effectExtent l="0" t="0" r="7620" b="7620"/>
            <wp:docPr id="215"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73"/>
                    <pic:cNvPicPr>
                      <a:picLocks noChangeAspect="1"/>
                    </pic:cNvPicPr>
                  </pic:nvPicPr>
                  <pic:blipFill>
                    <a:blip r:embed="rId149"/>
                    <a:stretch>
                      <a:fillRect/>
                    </a:stretch>
                  </pic:blipFill>
                  <pic:spPr>
                    <a:xfrm>
                      <a:off x="0" y="0"/>
                      <a:ext cx="1440180" cy="1344930"/>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zh-CN" w:eastAsia="zh-CN" w:bidi="ar-SA"/>
        </w:rPr>
        <w:drawing>
          <wp:inline distT="0" distB="0" distL="114300" distR="114300">
            <wp:extent cx="1440180" cy="1343025"/>
            <wp:effectExtent l="0" t="0" r="7620" b="9525"/>
            <wp:docPr id="216" name="图片 174" descr="C:\Users\Administrator\AppData\Roaming\Tencent\Users\15300313\QQ\WinTemp\RichOle\8{9PJFY)W@T7$((LXXFL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74" descr="C:\Users\Administrator\AppData\Roaming\Tencent\Users\15300313\QQ\WinTemp\RichOle\8{9PJFY)W@T7$((LXXFL2$7.jpg"/>
                    <pic:cNvPicPr>
                      <a:picLocks noChangeAspect="1"/>
                    </pic:cNvPicPr>
                  </pic:nvPicPr>
                  <pic:blipFill>
                    <a:blip r:embed="rId150"/>
                    <a:srcRect l="2548" t="6715" r="2896" b="6068"/>
                    <a:stretch>
                      <a:fillRect/>
                    </a:stretch>
                  </pic:blipFill>
                  <pic:spPr>
                    <a:xfrm>
                      <a:off x="0" y="0"/>
                      <a:ext cx="1440180" cy="134302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预留洞口、后浇带防护实例图</w:t>
      </w:r>
    </w:p>
    <w:p>
      <w:pPr>
        <w:numPr>
          <w:ilvl w:val="0"/>
          <w:numId w:val="0"/>
        </w:numPr>
        <w:spacing w:line="360" w:lineRule="auto"/>
        <w:ind w:right="28" w:rightChars="0"/>
        <w:jc w:val="center"/>
        <w:outlineLvl w:val="9"/>
      </w:pPr>
      <w:r>
        <w:drawing>
          <wp:inline distT="0" distB="0" distL="114300" distR="114300">
            <wp:extent cx="1440180" cy="1527810"/>
            <wp:effectExtent l="0" t="0" r="7620" b="15240"/>
            <wp:docPr id="212"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70"/>
                    <pic:cNvPicPr>
                      <a:picLocks noChangeAspect="1"/>
                    </pic:cNvPicPr>
                  </pic:nvPicPr>
                  <pic:blipFill>
                    <a:blip r:embed="rId151"/>
                    <a:stretch>
                      <a:fillRect/>
                    </a:stretch>
                  </pic:blipFill>
                  <pic:spPr>
                    <a:xfrm>
                      <a:off x="0" y="0"/>
                      <a:ext cx="1440180" cy="152781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440180" cy="1553845"/>
            <wp:effectExtent l="0" t="0" r="7620" b="8255"/>
            <wp:docPr id="220"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78"/>
                    <pic:cNvPicPr>
                      <a:picLocks noChangeAspect="1"/>
                    </pic:cNvPicPr>
                  </pic:nvPicPr>
                  <pic:blipFill>
                    <a:blip r:embed="rId152"/>
                    <a:stretch>
                      <a:fillRect/>
                    </a:stretch>
                  </pic:blipFill>
                  <pic:spPr>
                    <a:xfrm>
                      <a:off x="0" y="0"/>
                      <a:ext cx="1440180" cy="1553845"/>
                    </a:xfrm>
                    <a:prstGeom prst="rect">
                      <a:avLst/>
                    </a:prstGeom>
                    <a:noFill/>
                    <a:ln w="9525">
                      <a:noFill/>
                    </a:ln>
                  </pic:spPr>
                </pic:pic>
              </a:graphicData>
            </a:graphic>
          </wp:inline>
        </w:drawing>
      </w:r>
      <w:r>
        <w:rPr>
          <w:rFonts w:hint="eastAsia" w:ascii="宋体" w:hAnsi="宋体" w:eastAsia="宋体"/>
          <w:kern w:val="2"/>
          <w:sz w:val="21"/>
          <w:szCs w:val="21"/>
          <w:lang w:val="zh-CN" w:eastAsia="zh-CN" w:bidi="ar-SA"/>
        </w:rPr>
        <w:drawing>
          <wp:inline distT="0" distB="0" distL="114300" distR="114300">
            <wp:extent cx="1440180" cy="1501775"/>
            <wp:effectExtent l="0" t="0" r="7620" b="3175"/>
            <wp:docPr id="217"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75"/>
                    <pic:cNvPicPr>
                      <a:picLocks noChangeAspect="1"/>
                    </pic:cNvPicPr>
                  </pic:nvPicPr>
                  <pic:blipFill>
                    <a:blip r:embed="rId153"/>
                    <a:stretch>
                      <a:fillRect/>
                    </a:stretch>
                  </pic:blipFill>
                  <pic:spPr>
                    <a:xfrm>
                      <a:off x="0" y="0"/>
                      <a:ext cx="1440180" cy="150177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eastAsiaTheme="minorEastAsia"/>
          <w:lang w:eastAsia="zh-CN"/>
        </w:rPr>
      </w:pPr>
      <w:r>
        <w:rPr>
          <w:rFonts w:hint="eastAsia"/>
          <w:lang w:eastAsia="zh-CN"/>
        </w:rPr>
        <w:t>电梯井口、竖向洞口、</w:t>
      </w:r>
      <w:r>
        <w:rPr>
          <w:rFonts w:hint="eastAsia" w:ascii="宋体" w:hAnsi="宋体" w:eastAsia="宋体"/>
          <w:kern w:val="2"/>
          <w:sz w:val="21"/>
          <w:szCs w:val="21"/>
          <w:lang w:val="en-US" w:eastAsia="zh-CN" w:bidi="ar-SA"/>
        </w:rPr>
        <w:t>开挖阶段井口防护实例图</w:t>
      </w:r>
    </w:p>
    <w:p>
      <w:pPr>
        <w:numPr>
          <w:ilvl w:val="0"/>
          <w:numId w:val="0"/>
        </w:numPr>
        <w:spacing w:line="360" w:lineRule="auto"/>
        <w:ind w:right="28" w:rightChars="0"/>
        <w:jc w:val="center"/>
        <w:outlineLvl w:val="9"/>
      </w:pPr>
      <w:r>
        <w:rPr>
          <w:rFonts w:hint="eastAsia" w:ascii="宋体" w:hAnsi="宋体" w:eastAsia="宋体"/>
          <w:kern w:val="2"/>
          <w:sz w:val="21"/>
          <w:szCs w:val="21"/>
          <w:lang w:val="zh-CN" w:eastAsia="zh-CN" w:bidi="ar-SA"/>
        </w:rPr>
        <w:drawing>
          <wp:inline distT="0" distB="0" distL="114300" distR="114300">
            <wp:extent cx="1800225" cy="1525905"/>
            <wp:effectExtent l="0" t="0" r="9525" b="17145"/>
            <wp:docPr id="218"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76"/>
                    <pic:cNvPicPr>
                      <a:picLocks noChangeAspect="1"/>
                    </pic:cNvPicPr>
                  </pic:nvPicPr>
                  <pic:blipFill>
                    <a:blip r:embed="rId154"/>
                    <a:stretch>
                      <a:fillRect/>
                    </a:stretch>
                  </pic:blipFill>
                  <pic:spPr>
                    <a:xfrm>
                      <a:off x="0" y="0"/>
                      <a:ext cx="1800225" cy="152590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drawing>
          <wp:inline distT="0" distB="0" distL="114300" distR="114300">
            <wp:extent cx="2520315" cy="1537970"/>
            <wp:effectExtent l="0" t="0" r="13335" b="5080"/>
            <wp:docPr id="221"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79"/>
                    <pic:cNvPicPr>
                      <a:picLocks noChangeAspect="1"/>
                    </pic:cNvPicPr>
                  </pic:nvPicPr>
                  <pic:blipFill>
                    <a:blip r:embed="rId155"/>
                    <a:stretch>
                      <a:fillRect/>
                    </a:stretch>
                  </pic:blipFill>
                  <pic:spPr>
                    <a:xfrm>
                      <a:off x="0" y="0"/>
                      <a:ext cx="2520315" cy="1537970"/>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val="zh-CN" w:eastAsia="zh-CN"/>
        </w:rPr>
      </w:pPr>
    </w:p>
    <w:p>
      <w:pPr>
        <w:numPr>
          <w:ilvl w:val="0"/>
          <w:numId w:val="0"/>
        </w:numPr>
        <w:spacing w:line="360" w:lineRule="auto"/>
        <w:ind w:right="28" w:rightChars="0"/>
        <w:jc w:val="center"/>
        <w:outlineLvl w:val="9"/>
        <w:rPr>
          <w:rFonts w:hint="eastAsia"/>
          <w:lang w:val="en-US" w:eastAsia="zh-CN"/>
        </w:rPr>
      </w:pPr>
      <w:r>
        <w:rPr>
          <w:rFonts w:hint="eastAsia" w:ascii="宋体" w:hAnsi="宋体" w:eastAsia="宋体"/>
          <w:kern w:val="2"/>
          <w:sz w:val="21"/>
          <w:szCs w:val="21"/>
          <w:lang w:val="en-US" w:eastAsia="zh-CN" w:bidi="ar-SA"/>
        </w:rPr>
        <w:t>成孔阶段井口、</w:t>
      </w:r>
      <w:r>
        <w:rPr>
          <w:rFonts w:hint="eastAsia"/>
          <w:lang w:val="en-US" w:eastAsia="zh-CN"/>
        </w:rPr>
        <w:t>电梯井内安全防护示意图</w:t>
      </w:r>
    </w:p>
    <w:p>
      <w:pPr>
        <w:numPr>
          <w:ilvl w:val="2"/>
          <w:numId w:val="3"/>
        </w:numPr>
        <w:spacing w:line="360" w:lineRule="auto"/>
        <w:ind w:right="28"/>
        <w:outlineLvl w:val="2"/>
        <w:rPr>
          <w:rFonts w:hint="eastAsia" w:ascii="宋体" w:hAnsi="宋体"/>
          <w:szCs w:val="21"/>
          <w:lang w:val="en-US" w:eastAsia="zh-CN"/>
        </w:rPr>
      </w:pPr>
      <w:bookmarkStart w:id="86" w:name="_Toc17347"/>
      <w:r>
        <w:rPr>
          <w:rFonts w:hint="eastAsia" w:ascii="宋体" w:hAnsi="宋体"/>
          <w:szCs w:val="21"/>
          <w:lang w:val="en-US" w:eastAsia="zh-CN"/>
        </w:rPr>
        <w:t>通道口防护</w:t>
      </w:r>
      <w:bookmarkEnd w:id="86"/>
    </w:p>
    <w:p>
      <w:pPr>
        <w:numPr>
          <w:ilvl w:val="0"/>
          <w:numId w:val="0"/>
        </w:numPr>
        <w:spacing w:line="360" w:lineRule="auto"/>
        <w:ind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通道口防护应严密、牢固；防护棚两侧应设置防护措施；防护棚宽度应大于通道口宽度，长度应符合规范要求；建筑物高度超过24m时，通道口防护顶棚应采用双层防护；防护棚的材质应符合规范要求；</w:t>
      </w:r>
    </w:p>
    <w:p>
      <w:pPr>
        <w:numPr>
          <w:ilvl w:val="0"/>
          <w:numId w:val="0"/>
        </w:numPr>
        <w:spacing w:line="360" w:lineRule="auto"/>
        <w:ind w:leftChars="0" w:right="28" w:rightChars="0"/>
        <w:jc w:val="center"/>
        <w:outlineLvl w:val="9"/>
      </w:pPr>
      <w:r>
        <w:drawing>
          <wp:inline distT="0" distB="0" distL="114300" distR="114300">
            <wp:extent cx="2160270" cy="1508125"/>
            <wp:effectExtent l="0" t="0" r="11430" b="15875"/>
            <wp:docPr id="222"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80"/>
                    <pic:cNvPicPr>
                      <a:picLocks noChangeAspect="1"/>
                    </pic:cNvPicPr>
                  </pic:nvPicPr>
                  <pic:blipFill>
                    <a:blip r:embed="rId156"/>
                    <a:stretch>
                      <a:fillRect/>
                    </a:stretch>
                  </pic:blipFill>
                  <pic:spPr>
                    <a:xfrm>
                      <a:off x="0" y="0"/>
                      <a:ext cx="2160270" cy="1508125"/>
                    </a:xfrm>
                    <a:prstGeom prst="rect">
                      <a:avLst/>
                    </a:prstGeom>
                    <a:noFill/>
                    <a:ln w="9525">
                      <a:noFill/>
                    </a:ln>
                  </pic:spPr>
                </pic:pic>
              </a:graphicData>
            </a:graphic>
          </wp:inline>
        </w:drawing>
      </w:r>
      <w:r>
        <w:drawing>
          <wp:inline distT="0" distB="0" distL="114300" distR="114300">
            <wp:extent cx="2160270" cy="1529715"/>
            <wp:effectExtent l="0" t="0" r="11430" b="13335"/>
            <wp:docPr id="7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1"/>
                    <pic:cNvPicPr>
                      <a:picLocks noChangeAspect="1"/>
                    </pic:cNvPicPr>
                  </pic:nvPicPr>
                  <pic:blipFill>
                    <a:blip r:embed="rId157"/>
                    <a:stretch>
                      <a:fillRect/>
                    </a:stretch>
                  </pic:blipFill>
                  <pic:spPr>
                    <a:xfrm>
                      <a:off x="0" y="0"/>
                      <a:ext cx="2160270" cy="1529715"/>
                    </a:xfrm>
                    <a:prstGeom prst="rect">
                      <a:avLst/>
                    </a:prstGeom>
                    <a:noFill/>
                    <a:ln w="9525">
                      <a:noFill/>
                    </a:ln>
                  </pic:spPr>
                </pic:pic>
              </a:graphicData>
            </a:graphic>
          </wp:inline>
        </w:drawing>
      </w:r>
      <w:r>
        <w:rPr>
          <w:rFonts w:hint="eastAsia"/>
          <w:lang w:val="en-US" w:eastAsia="zh-CN"/>
        </w:rPr>
        <w:t xml:space="preserve"> </w:t>
      </w:r>
    </w:p>
    <w:p>
      <w:pPr>
        <w:numPr>
          <w:ilvl w:val="0"/>
          <w:numId w:val="0"/>
        </w:numPr>
        <w:spacing w:line="360" w:lineRule="auto"/>
        <w:ind w:right="28" w:rightChars="0"/>
        <w:jc w:val="center"/>
        <w:outlineLvl w:val="9"/>
        <w:rPr>
          <w:rFonts w:hint="eastAsia"/>
          <w:lang w:val="en-US" w:eastAsia="zh-CN"/>
        </w:rPr>
      </w:pPr>
      <w:r>
        <w:rPr>
          <w:rFonts w:hint="eastAsia"/>
          <w:lang w:val="en-US" w:eastAsia="zh-CN"/>
        </w:rPr>
        <w:t>安全通道示意图</w:t>
      </w:r>
    </w:p>
    <w:p>
      <w:pPr>
        <w:numPr>
          <w:ilvl w:val="2"/>
          <w:numId w:val="3"/>
        </w:numPr>
        <w:spacing w:line="360" w:lineRule="auto"/>
        <w:ind w:right="28"/>
        <w:outlineLvl w:val="2"/>
        <w:rPr>
          <w:rFonts w:hint="eastAsia" w:ascii="宋体" w:hAnsi="宋体"/>
          <w:szCs w:val="21"/>
          <w:lang w:val="zh-CN" w:eastAsia="zh-CN"/>
        </w:rPr>
      </w:pPr>
      <w:bookmarkStart w:id="87" w:name="_Toc22379"/>
      <w:r>
        <w:rPr>
          <w:rFonts w:hint="eastAsia" w:ascii="宋体" w:hAnsi="宋体"/>
          <w:szCs w:val="21"/>
          <w:lang w:val="en-US" w:eastAsia="zh-CN"/>
        </w:rPr>
        <w:t>攀登作业</w:t>
      </w:r>
      <w:bookmarkEnd w:id="87"/>
    </w:p>
    <w:p>
      <w:pPr>
        <w:numPr>
          <w:ilvl w:val="0"/>
          <w:numId w:val="0"/>
        </w:numPr>
        <w:spacing w:line="360" w:lineRule="auto"/>
        <w:ind w:right="28" w:rightChars="0" w:firstLine="420" w:firstLineChars="200"/>
        <w:jc w:val="both"/>
        <w:outlineLvl w:val="9"/>
        <w:rPr>
          <w:rFonts w:hint="eastAsia" w:ascii="宋体" w:hAnsi="宋体"/>
          <w:szCs w:val="21"/>
          <w:lang w:val="zh-CN" w:eastAsia="zh-CN"/>
        </w:rPr>
      </w:pPr>
      <w:r>
        <w:rPr>
          <w:rFonts w:hint="eastAsia" w:ascii="宋体" w:hAnsi="宋体"/>
          <w:szCs w:val="21"/>
          <w:lang w:val="zh-CN" w:eastAsia="zh-CN"/>
        </w:rPr>
        <w:t>梯脚底部应坚实，不得垫高使用；折梯使用时上部夹角以35°～45°为宜，设有可靠的拉撑装置；梯子的制作质量和材质应符合规范要求。</w:t>
      </w:r>
    </w:p>
    <w:p>
      <w:pPr>
        <w:numPr>
          <w:ilvl w:val="0"/>
          <w:numId w:val="0"/>
        </w:numPr>
        <w:spacing w:line="360" w:lineRule="auto"/>
        <w:ind w:right="28" w:rightChars="0"/>
        <w:jc w:val="center"/>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1363980" cy="1757045"/>
            <wp:effectExtent l="0" t="0" r="7620" b="14605"/>
            <wp:docPr id="226" name="图片 18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84" descr="IMG_256"/>
                    <pic:cNvPicPr>
                      <a:picLocks noChangeAspect="1"/>
                    </pic:cNvPicPr>
                  </pic:nvPicPr>
                  <pic:blipFill>
                    <a:blip r:embed="rId158"/>
                    <a:srcRect b="6573"/>
                    <a:stretch>
                      <a:fillRect/>
                    </a:stretch>
                  </pic:blipFill>
                  <pic:spPr>
                    <a:xfrm>
                      <a:off x="0" y="0"/>
                      <a:ext cx="1363980" cy="1757045"/>
                    </a:xfrm>
                    <a:prstGeom prst="rect">
                      <a:avLst/>
                    </a:prstGeom>
                    <a:noFill/>
                    <a:ln w="9525">
                      <a:noFill/>
                    </a:ln>
                  </pic:spPr>
                </pic:pic>
              </a:graphicData>
            </a:graphic>
          </wp:inline>
        </w:drawing>
      </w: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2160270" cy="1826895"/>
            <wp:effectExtent l="0" t="0" r="11430" b="1905"/>
            <wp:docPr id="225" name="图片 18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83" descr="IMG_256"/>
                    <pic:cNvPicPr>
                      <a:picLocks noChangeAspect="1"/>
                    </pic:cNvPicPr>
                  </pic:nvPicPr>
                  <pic:blipFill>
                    <a:blip r:embed="rId159"/>
                    <a:srcRect b="9457"/>
                    <a:stretch>
                      <a:fillRect/>
                    </a:stretch>
                  </pic:blipFill>
                  <pic:spPr>
                    <a:xfrm>
                      <a:off x="0" y="0"/>
                      <a:ext cx="2160270" cy="182689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val="en-US" w:eastAsia="zh-CN"/>
        </w:rPr>
      </w:pPr>
      <w:r>
        <w:rPr>
          <w:rFonts w:hint="eastAsia"/>
          <w:lang w:val="en-US" w:eastAsia="zh-CN"/>
        </w:rPr>
        <w:t>人字梯及攀登作业示意图</w:t>
      </w:r>
    </w:p>
    <w:p>
      <w:pPr>
        <w:numPr>
          <w:ilvl w:val="2"/>
          <w:numId w:val="3"/>
        </w:numPr>
        <w:spacing w:line="360" w:lineRule="auto"/>
        <w:ind w:right="28"/>
        <w:outlineLvl w:val="2"/>
        <w:rPr>
          <w:rFonts w:hint="eastAsia" w:ascii="宋体" w:hAnsi="宋体"/>
          <w:szCs w:val="21"/>
          <w:lang w:val="zh-CN" w:eastAsia="zh-CN"/>
        </w:rPr>
      </w:pPr>
      <w:bookmarkStart w:id="88" w:name="_Toc6777"/>
      <w:r>
        <w:rPr>
          <w:rFonts w:hint="eastAsia" w:ascii="宋体" w:hAnsi="宋体"/>
          <w:szCs w:val="21"/>
          <w:lang w:val="en-US" w:eastAsia="zh-CN"/>
        </w:rPr>
        <w:t>悬空作业</w:t>
      </w:r>
      <w:bookmarkEnd w:id="88"/>
    </w:p>
    <w:p>
      <w:pPr>
        <w:numPr>
          <w:ilvl w:val="0"/>
          <w:numId w:val="0"/>
        </w:numPr>
        <w:spacing w:line="360" w:lineRule="auto"/>
        <w:ind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悬空作业处应设置防护栏杆或其他可靠的安全措施；悬空作业所使用的索具、吊具、料具等设备应为经过技术鉴定或验证、验收的合格产品。</w:t>
      </w:r>
    </w:p>
    <w:p>
      <w:pPr>
        <w:numPr>
          <w:ilvl w:val="0"/>
          <w:numId w:val="0"/>
        </w:numPr>
        <w:spacing w:line="360" w:lineRule="auto"/>
        <w:ind w:leftChars="0" w:right="28" w:rightChars="0"/>
        <w:jc w:val="center"/>
        <w:outlineLvl w:val="9"/>
        <w:rPr>
          <w:rFonts w:hint="eastAsia" w:ascii="宋体" w:hAnsi="宋体" w:eastAsia="宋体"/>
          <w:kern w:val="2"/>
          <w:sz w:val="21"/>
          <w:szCs w:val="21"/>
          <w:lang w:val="zh-CN" w:eastAsia="zh-CN" w:bidi="ar-SA"/>
        </w:rPr>
      </w:pPr>
      <w:r>
        <w:rPr>
          <w:rFonts w:ascii="宋体" w:hAnsi="宋体" w:eastAsia="宋体" w:cs="宋体"/>
          <w:kern w:val="0"/>
          <w:sz w:val="24"/>
          <w:szCs w:val="24"/>
        </w:rPr>
        <w:drawing>
          <wp:inline distT="0" distB="0" distL="114300" distR="114300">
            <wp:extent cx="2160270" cy="1266825"/>
            <wp:effectExtent l="0" t="0" r="11430" b="9525"/>
            <wp:docPr id="227"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85"/>
                    <pic:cNvPicPr>
                      <a:picLocks noChangeAspect="1"/>
                    </pic:cNvPicPr>
                  </pic:nvPicPr>
                  <pic:blipFill>
                    <a:blip r:embed="rId160"/>
                    <a:srcRect l="8052" r="10544"/>
                    <a:stretch>
                      <a:fillRect/>
                    </a:stretch>
                  </pic:blipFill>
                  <pic:spPr>
                    <a:xfrm>
                      <a:off x="0" y="0"/>
                      <a:ext cx="2160270" cy="1266825"/>
                    </a:xfrm>
                    <a:prstGeom prst="rect">
                      <a:avLst/>
                    </a:prstGeom>
                    <a:noFill/>
                    <a:ln w="9525">
                      <a:noFill/>
                    </a:ln>
                  </pic:spPr>
                </pic:pic>
              </a:graphicData>
            </a:graphic>
          </wp:inline>
        </w:drawing>
      </w:r>
      <w:r>
        <w:rPr>
          <w:rFonts w:hint="eastAsia" w:ascii="宋体" w:hAnsi="宋体" w:eastAsia="宋体" w:cs="宋体"/>
          <w:kern w:val="0"/>
          <w:sz w:val="24"/>
          <w:szCs w:val="24"/>
          <w:lang w:val="en-US" w:eastAsia="zh-CN"/>
        </w:rPr>
        <w:t xml:space="preserve"> </w:t>
      </w:r>
      <w:r>
        <w:rPr>
          <w:rFonts w:hint="eastAsia" w:ascii="宋体" w:hAnsi="宋体" w:eastAsia="宋体"/>
          <w:kern w:val="2"/>
          <w:sz w:val="21"/>
          <w:szCs w:val="21"/>
          <w:lang w:val="zh-CN" w:eastAsia="zh-CN" w:bidi="ar-SA"/>
        </w:rPr>
        <w:drawing>
          <wp:inline distT="0" distB="0" distL="114300" distR="114300">
            <wp:extent cx="2160270" cy="1162685"/>
            <wp:effectExtent l="0" t="0" r="11430" b="18415"/>
            <wp:docPr id="228"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86"/>
                    <pic:cNvPicPr>
                      <a:picLocks noChangeAspect="1"/>
                    </pic:cNvPicPr>
                  </pic:nvPicPr>
                  <pic:blipFill>
                    <a:blip r:embed="rId161"/>
                    <a:stretch>
                      <a:fillRect/>
                    </a:stretch>
                  </pic:blipFill>
                  <pic:spPr>
                    <a:xfrm>
                      <a:off x="0" y="0"/>
                      <a:ext cx="2160270" cy="116268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val="en-US" w:eastAsia="zh-CN"/>
        </w:rPr>
      </w:pPr>
      <w:r>
        <w:rPr>
          <w:rFonts w:hint="eastAsia"/>
          <w:lang w:val="en-US" w:eastAsia="zh-CN"/>
        </w:rPr>
        <w:t>固定式操作平台示意图</w:t>
      </w:r>
    </w:p>
    <w:p>
      <w:pPr>
        <w:pStyle w:val="12"/>
        <w:jc w:val="center"/>
        <w:outlineLvl w:val="9"/>
        <w:rPr>
          <w:rFonts w:hint="eastAsia" w:ascii="宋体" w:hAnsi="宋体" w:eastAsia="宋体"/>
          <w:kern w:val="2"/>
          <w:sz w:val="21"/>
          <w:szCs w:val="21"/>
          <w:lang w:val="zh-CN" w:eastAsia="zh-CN" w:bidi="ar-SA"/>
        </w:rPr>
      </w:pPr>
      <w:r>
        <w:drawing>
          <wp:inline distT="0" distB="0" distL="114300" distR="114300">
            <wp:extent cx="2160270" cy="1256030"/>
            <wp:effectExtent l="0" t="0" r="11430" b="1270"/>
            <wp:docPr id="229"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87"/>
                    <pic:cNvPicPr>
                      <a:picLocks noChangeAspect="1"/>
                    </pic:cNvPicPr>
                  </pic:nvPicPr>
                  <pic:blipFill>
                    <a:blip r:embed="rId162"/>
                    <a:stretch>
                      <a:fillRect/>
                    </a:stretch>
                  </pic:blipFill>
                  <pic:spPr>
                    <a:xfrm>
                      <a:off x="0" y="0"/>
                      <a:ext cx="2160270" cy="1256030"/>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zh-CN" w:eastAsia="zh-CN" w:bidi="ar-SA"/>
        </w:rPr>
        <w:drawing>
          <wp:inline distT="0" distB="0" distL="114300" distR="114300">
            <wp:extent cx="2160270" cy="1259205"/>
            <wp:effectExtent l="0" t="0" r="11430" b="17145"/>
            <wp:docPr id="230"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88"/>
                    <pic:cNvPicPr>
                      <a:picLocks noChangeAspect="1"/>
                    </pic:cNvPicPr>
                  </pic:nvPicPr>
                  <pic:blipFill>
                    <a:blip r:embed="rId163"/>
                    <a:stretch>
                      <a:fillRect/>
                    </a:stretch>
                  </pic:blipFill>
                  <pic:spPr>
                    <a:xfrm>
                      <a:off x="0" y="0"/>
                      <a:ext cx="2160270" cy="1259205"/>
                    </a:xfrm>
                    <a:prstGeom prst="rect">
                      <a:avLst/>
                    </a:prstGeom>
                    <a:noFill/>
                    <a:ln w="9525">
                      <a:noFill/>
                    </a:ln>
                  </pic:spPr>
                </pic:pic>
              </a:graphicData>
            </a:graphic>
          </wp:inline>
        </w:drawing>
      </w:r>
    </w:p>
    <w:p>
      <w:pPr>
        <w:pStyle w:val="12"/>
        <w:jc w:val="center"/>
        <w:outlineLvl w:val="9"/>
        <w:rPr>
          <w:rFonts w:hint="eastAsia" w:ascii="宋体" w:hAnsi="宋体"/>
          <w:kern w:val="2"/>
          <w:sz w:val="21"/>
          <w:szCs w:val="21"/>
          <w:lang w:val="en-US" w:eastAsia="zh-CN" w:bidi="ar-SA"/>
        </w:rPr>
      </w:pPr>
      <w:r>
        <w:rPr>
          <w:rFonts w:hint="eastAsia" w:ascii="宋体" w:hAnsi="宋体" w:eastAsia="宋体"/>
          <w:kern w:val="2"/>
          <w:sz w:val="21"/>
          <w:szCs w:val="21"/>
          <w:lang w:val="en-US" w:eastAsia="zh-CN" w:bidi="ar-SA"/>
        </w:rPr>
        <w:t>挂篮</w:t>
      </w:r>
      <w:r>
        <w:rPr>
          <w:rFonts w:hint="eastAsia" w:ascii="宋体" w:hAnsi="宋体"/>
          <w:kern w:val="2"/>
          <w:sz w:val="21"/>
          <w:szCs w:val="21"/>
          <w:lang w:val="en-US" w:eastAsia="zh-CN" w:bidi="ar-SA"/>
        </w:rPr>
        <w:t>、</w:t>
      </w:r>
      <w:r>
        <w:rPr>
          <w:rFonts w:hint="eastAsia" w:ascii="宋体" w:hAnsi="宋体" w:eastAsia="宋体"/>
          <w:kern w:val="2"/>
          <w:sz w:val="21"/>
          <w:szCs w:val="21"/>
          <w:lang w:val="en-US" w:eastAsia="zh-CN" w:bidi="ar-SA"/>
        </w:rPr>
        <w:t>挂件</w:t>
      </w:r>
      <w:r>
        <w:rPr>
          <w:rFonts w:hint="eastAsia" w:ascii="宋体" w:hAnsi="宋体"/>
          <w:kern w:val="2"/>
          <w:sz w:val="21"/>
          <w:szCs w:val="21"/>
          <w:lang w:val="en-US" w:eastAsia="zh-CN" w:bidi="ar-SA"/>
        </w:rPr>
        <w:t>示意图</w:t>
      </w:r>
    </w:p>
    <w:p>
      <w:pPr>
        <w:numPr>
          <w:ilvl w:val="2"/>
          <w:numId w:val="3"/>
        </w:numPr>
        <w:spacing w:line="360" w:lineRule="auto"/>
        <w:ind w:right="28"/>
        <w:outlineLvl w:val="2"/>
        <w:rPr>
          <w:rFonts w:hint="eastAsia" w:ascii="宋体" w:hAnsi="宋体"/>
          <w:szCs w:val="21"/>
          <w:lang w:val="zh-CN" w:eastAsia="zh-CN"/>
        </w:rPr>
      </w:pPr>
      <w:bookmarkStart w:id="89" w:name="_Toc23091"/>
      <w:r>
        <w:rPr>
          <w:rFonts w:hint="eastAsia" w:ascii="宋体" w:hAnsi="宋体"/>
          <w:szCs w:val="21"/>
          <w:lang w:val="zh-CN" w:eastAsia="zh-CN"/>
        </w:rPr>
        <w:t>操作平台</w:t>
      </w:r>
      <w:bookmarkEnd w:id="89"/>
    </w:p>
    <w:p>
      <w:pPr>
        <w:numPr>
          <w:ilvl w:val="0"/>
          <w:numId w:val="0"/>
        </w:numPr>
        <w:spacing w:line="360" w:lineRule="auto"/>
        <w:ind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操作平台应按规定进行设计计算；移动式操作平台轮子与平台连接应牢固、可靠，立柱底端距地面高度不得大于80mm；操作平台应按规范要求进行组装，铺板应严密；操作平台四周应按规范要求设置防护栏杆，并设置登高扶梯；操作平台的材质应符合规范要求。</w:t>
      </w:r>
    </w:p>
    <w:p>
      <w:pPr>
        <w:numPr>
          <w:ilvl w:val="0"/>
          <w:numId w:val="0"/>
        </w:numPr>
        <w:spacing w:line="360" w:lineRule="auto"/>
        <w:ind w:right="28" w:rightChars="0"/>
        <w:jc w:val="center"/>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4319905" cy="1570990"/>
            <wp:effectExtent l="0" t="0" r="4445" b="10160"/>
            <wp:docPr id="232" name="图片 19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90" descr="IMG_256"/>
                    <pic:cNvPicPr>
                      <a:picLocks noChangeAspect="1"/>
                    </pic:cNvPicPr>
                  </pic:nvPicPr>
                  <pic:blipFill>
                    <a:blip r:embed="rId164"/>
                    <a:stretch>
                      <a:fillRect/>
                    </a:stretch>
                  </pic:blipFill>
                  <pic:spPr>
                    <a:xfrm>
                      <a:off x="0" y="0"/>
                      <a:ext cx="4319905" cy="157099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移动式操作平台示意图</w:t>
      </w:r>
    </w:p>
    <w:p>
      <w:pPr>
        <w:pStyle w:val="12"/>
        <w:jc w:val="center"/>
        <w:outlineLvl w:val="9"/>
      </w:pPr>
      <w:r>
        <w:drawing>
          <wp:inline distT="0" distB="0" distL="114300" distR="114300">
            <wp:extent cx="2130425" cy="1457325"/>
            <wp:effectExtent l="0" t="0" r="3175" b="9525"/>
            <wp:docPr id="271"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17"/>
                    <pic:cNvPicPr>
                      <a:picLocks noChangeAspect="1"/>
                    </pic:cNvPicPr>
                  </pic:nvPicPr>
                  <pic:blipFill>
                    <a:blip r:embed="rId165"/>
                    <a:stretch>
                      <a:fillRect/>
                    </a:stretch>
                  </pic:blipFill>
                  <pic:spPr>
                    <a:xfrm>
                      <a:off x="0" y="0"/>
                      <a:ext cx="2130425" cy="145732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85670" cy="1444625"/>
            <wp:effectExtent l="0" t="0" r="5080" b="3175"/>
            <wp:docPr id="270"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16"/>
                    <pic:cNvPicPr>
                      <a:picLocks noChangeAspect="1"/>
                    </pic:cNvPicPr>
                  </pic:nvPicPr>
                  <pic:blipFill>
                    <a:blip r:embed="rId166"/>
                    <a:stretch>
                      <a:fillRect/>
                    </a:stretch>
                  </pic:blipFill>
                  <pic:spPr>
                    <a:xfrm>
                      <a:off x="0" y="0"/>
                      <a:ext cx="2185670" cy="1444625"/>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钢筋绑扎操作平台示意图</w:t>
      </w:r>
    </w:p>
    <w:p>
      <w:pPr>
        <w:numPr>
          <w:ilvl w:val="2"/>
          <w:numId w:val="3"/>
        </w:numPr>
        <w:spacing w:line="360" w:lineRule="auto"/>
        <w:ind w:right="28"/>
        <w:outlineLvl w:val="2"/>
        <w:rPr>
          <w:rFonts w:hint="eastAsia" w:ascii="宋体" w:hAnsi="宋体"/>
          <w:szCs w:val="21"/>
          <w:lang w:val="zh-CN" w:eastAsia="zh-CN"/>
        </w:rPr>
      </w:pPr>
      <w:bookmarkStart w:id="90" w:name="_Toc14216"/>
      <w:r>
        <w:rPr>
          <w:rFonts w:hint="eastAsia" w:ascii="宋体" w:hAnsi="宋体"/>
          <w:szCs w:val="21"/>
          <w:lang w:val="zh-CN" w:eastAsia="zh-CN"/>
        </w:rPr>
        <w:t>物料平台</w:t>
      </w:r>
      <w:bookmarkEnd w:id="90"/>
    </w:p>
    <w:p>
      <w:pPr>
        <w:numPr>
          <w:ilvl w:val="0"/>
          <w:numId w:val="0"/>
        </w:numPr>
        <w:spacing w:line="360" w:lineRule="auto"/>
        <w:ind w:right="28" w:rightChars="0" w:firstLine="420" w:firstLineChars="200"/>
        <w:jc w:val="both"/>
        <w:outlineLvl w:val="9"/>
        <w:rPr>
          <w:rFonts w:hint="eastAsia" w:ascii="宋体" w:hAnsi="宋体"/>
          <w:szCs w:val="21"/>
        </w:rPr>
      </w:pPr>
      <w:r>
        <w:rPr>
          <w:rFonts w:hint="eastAsia" w:ascii="宋体" w:hAnsi="宋体"/>
          <w:szCs w:val="21"/>
        </w:rPr>
        <w:t>物料平台应有相应的设计计算，并按设计要求进行搭设；物料平台支撑系统必须与建筑结构进行可靠连接；物料平台的</w:t>
      </w:r>
      <w:r>
        <w:rPr>
          <w:rFonts w:hint="eastAsia" w:ascii="宋体" w:hAnsi="宋体"/>
          <w:szCs w:val="21"/>
          <w:lang w:val="en-US" w:eastAsia="zh-CN"/>
        </w:rPr>
        <w:t>材质</w:t>
      </w:r>
      <w:r>
        <w:rPr>
          <w:rFonts w:hint="eastAsia" w:ascii="宋体" w:hAnsi="宋体"/>
          <w:szCs w:val="21"/>
        </w:rPr>
        <w:t>应符合规范及设计要求，并应在平台上设置荷载限定标牌。</w:t>
      </w:r>
    </w:p>
    <w:p>
      <w:pPr>
        <w:numPr>
          <w:ilvl w:val="0"/>
          <w:numId w:val="0"/>
        </w:numPr>
        <w:spacing w:line="360" w:lineRule="auto"/>
        <w:ind w:right="28" w:rightChars="0"/>
        <w:jc w:val="center"/>
        <w:outlineLvl w:val="9"/>
        <w:rPr>
          <w:rFonts w:ascii="宋体" w:hAnsi="宋体" w:eastAsia="宋体" w:cs="宋体"/>
          <w:sz w:val="24"/>
          <w:szCs w:val="24"/>
        </w:rPr>
      </w:pPr>
      <w:r>
        <w:rPr>
          <w:rFonts w:hint="eastAsia" w:ascii="宋体" w:hAnsi="宋体" w:eastAsia="宋体"/>
          <w:kern w:val="2"/>
          <w:sz w:val="21"/>
          <w:szCs w:val="21"/>
          <w:lang w:val="zh-CN" w:eastAsia="zh-CN" w:bidi="ar-SA"/>
        </w:rPr>
        <w:drawing>
          <wp:inline distT="0" distB="0" distL="114300" distR="114300">
            <wp:extent cx="1623695" cy="1423670"/>
            <wp:effectExtent l="0" t="0" r="14605" b="5080"/>
            <wp:docPr id="233"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91"/>
                    <pic:cNvPicPr>
                      <a:picLocks noChangeAspect="1"/>
                    </pic:cNvPicPr>
                  </pic:nvPicPr>
                  <pic:blipFill>
                    <a:blip r:embed="rId167"/>
                    <a:stretch>
                      <a:fillRect/>
                    </a:stretch>
                  </pic:blipFill>
                  <pic:spPr>
                    <a:xfrm>
                      <a:off x="0" y="0"/>
                      <a:ext cx="1623695" cy="1423670"/>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ascii="宋体" w:hAnsi="宋体" w:eastAsia="宋体" w:cs="宋体"/>
          <w:sz w:val="24"/>
          <w:szCs w:val="24"/>
        </w:rPr>
        <w:drawing>
          <wp:inline distT="0" distB="0" distL="114300" distR="114300">
            <wp:extent cx="2160270" cy="1432560"/>
            <wp:effectExtent l="0" t="0" r="11430" b="15240"/>
            <wp:docPr id="234" name="图片 19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92" descr="IMG_256"/>
                    <pic:cNvPicPr>
                      <a:picLocks noChangeAspect="1"/>
                    </pic:cNvPicPr>
                  </pic:nvPicPr>
                  <pic:blipFill>
                    <a:blip r:embed="rId168"/>
                    <a:stretch>
                      <a:fillRect/>
                    </a:stretch>
                  </pic:blipFill>
                  <pic:spPr>
                    <a:xfrm>
                      <a:off x="0" y="0"/>
                      <a:ext cx="2160270" cy="143256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落地式物料平台示意图</w:t>
      </w:r>
    </w:p>
    <w:p>
      <w:pPr>
        <w:numPr>
          <w:ilvl w:val="2"/>
          <w:numId w:val="3"/>
        </w:numPr>
        <w:spacing w:line="360" w:lineRule="auto"/>
        <w:ind w:right="28"/>
        <w:outlineLvl w:val="2"/>
        <w:rPr>
          <w:rFonts w:hint="eastAsia" w:ascii="宋体" w:hAnsi="宋体"/>
          <w:szCs w:val="21"/>
          <w:lang w:val="zh-CN" w:eastAsia="zh-CN"/>
        </w:rPr>
      </w:pPr>
      <w:bookmarkStart w:id="91" w:name="_Toc25709"/>
      <w:r>
        <w:rPr>
          <w:rFonts w:hint="eastAsia" w:ascii="宋体" w:hAnsi="宋体"/>
          <w:szCs w:val="21"/>
          <w:lang w:val="zh-CN" w:eastAsia="zh-CN"/>
        </w:rPr>
        <w:t>悬挑式钢平台</w:t>
      </w:r>
      <w:bookmarkEnd w:id="91"/>
    </w:p>
    <w:p>
      <w:pPr>
        <w:numPr>
          <w:ilvl w:val="0"/>
          <w:numId w:val="0"/>
        </w:numPr>
        <w:spacing w:line="360" w:lineRule="auto"/>
        <w:ind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悬挑式钢平台应有相应的设计计算，并按设计要求进行搭设；悬挑式钢平台的搁支点与上部拉结点，必须位于建筑结构上；斜拉杆或钢丝绳应按要求两边各设置前后两道；钢平台两侧必须安装固定的防护栏杆，并应在平台上设置荷载限定标牌；钢平台台面、钢平台与建筑结构间铺板应严密、牢固。</w:t>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4319905" cy="1516380"/>
            <wp:effectExtent l="0" t="0" r="4445" b="7620"/>
            <wp:docPr id="235" name="图片 193" descr="C:\Users\Administrator\AppData\Roaming\Tencent\Users\15300313\QQ\WinTemp\RichOle\E]TJ0Y(FS)UO{VHP@A6ZS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93" descr="C:\Users\Administrator\AppData\Roaming\Tencent\Users\15300313\QQ\WinTemp\RichOle\E]TJ0Y(FS)UO{VHP@A6ZSLS.jpg"/>
                    <pic:cNvPicPr>
                      <a:picLocks noChangeAspect="1"/>
                    </pic:cNvPicPr>
                  </pic:nvPicPr>
                  <pic:blipFill>
                    <a:blip r:embed="rId169"/>
                    <a:stretch>
                      <a:fillRect/>
                    </a:stretch>
                  </pic:blipFill>
                  <pic:spPr>
                    <a:xfrm>
                      <a:off x="0" y="0"/>
                      <a:ext cx="4319905" cy="1516380"/>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悬挑式钢平台示意图</w:t>
      </w:r>
    </w:p>
    <w:p>
      <w:pPr>
        <w:numPr>
          <w:ilvl w:val="0"/>
          <w:numId w:val="3"/>
        </w:numPr>
        <w:spacing w:line="360" w:lineRule="auto"/>
        <w:ind w:right="28"/>
        <w:outlineLvl w:val="0"/>
        <w:rPr>
          <w:rFonts w:hint="eastAsia" w:ascii="宋体" w:hAnsi="宋体" w:eastAsia="宋体"/>
          <w:b/>
          <w:bCs/>
          <w:kern w:val="2"/>
          <w:sz w:val="21"/>
          <w:szCs w:val="21"/>
          <w:lang w:val="en-US" w:eastAsia="zh-CN" w:bidi="ar-SA"/>
        </w:rPr>
      </w:pPr>
      <w:bookmarkStart w:id="92" w:name="_Toc12845"/>
      <w:bookmarkStart w:id="93" w:name="_Toc32705"/>
      <w:bookmarkStart w:id="94" w:name="_Toc14564"/>
      <w:r>
        <w:rPr>
          <w:rFonts w:hint="eastAsia" w:ascii="宋体" w:hAnsi="宋体" w:eastAsia="宋体"/>
          <w:b/>
          <w:bCs/>
          <w:kern w:val="2"/>
          <w:sz w:val="21"/>
          <w:szCs w:val="21"/>
          <w:lang w:val="en-US" w:eastAsia="zh-CN" w:bidi="ar-SA"/>
        </w:rPr>
        <w:t>施工用电</w:t>
      </w:r>
      <w:bookmarkEnd w:id="92"/>
      <w:bookmarkEnd w:id="93"/>
      <w:bookmarkEnd w:id="94"/>
    </w:p>
    <w:p>
      <w:pPr>
        <w:numPr>
          <w:ilvl w:val="1"/>
          <w:numId w:val="3"/>
        </w:numPr>
        <w:spacing w:line="360" w:lineRule="auto"/>
        <w:ind w:right="28"/>
        <w:outlineLvl w:val="1"/>
        <w:rPr>
          <w:rFonts w:hint="eastAsia" w:ascii="宋体" w:hAnsi="宋体" w:eastAsia="宋体"/>
          <w:b/>
          <w:bCs/>
          <w:kern w:val="2"/>
          <w:sz w:val="21"/>
          <w:szCs w:val="21"/>
          <w:lang w:val="en-US" w:eastAsia="zh-CN" w:bidi="ar-SA"/>
        </w:rPr>
      </w:pPr>
      <w:bookmarkStart w:id="95" w:name="_Toc13740"/>
      <w:bookmarkStart w:id="96" w:name="_Toc2737"/>
      <w:bookmarkStart w:id="97" w:name="_Toc27622"/>
      <w:r>
        <w:rPr>
          <w:rFonts w:hint="eastAsia" w:ascii="宋体" w:hAnsi="宋体" w:eastAsia="宋体"/>
          <w:b/>
          <w:bCs/>
          <w:kern w:val="2"/>
          <w:sz w:val="21"/>
          <w:szCs w:val="21"/>
          <w:lang w:val="en-US" w:eastAsia="zh-CN" w:bidi="ar-SA"/>
        </w:rPr>
        <w:t>基本规定</w:t>
      </w:r>
      <w:bookmarkEnd w:id="95"/>
      <w:bookmarkEnd w:id="96"/>
      <w:bookmarkEnd w:id="97"/>
    </w:p>
    <w:p>
      <w:pPr>
        <w:numPr>
          <w:ilvl w:val="0"/>
          <w:numId w:val="0"/>
        </w:numPr>
        <w:spacing w:line="360" w:lineRule="auto"/>
        <w:ind w:right="28" w:rightChars="0" w:firstLine="420" w:firstLineChars="200"/>
        <w:jc w:val="both"/>
        <w:outlineLvl w:val="9"/>
        <w:rPr>
          <w:rFonts w:hint="eastAsia" w:ascii="宋体" w:hAnsi="宋体"/>
          <w:szCs w:val="21"/>
          <w:lang w:val="en-US" w:eastAsia="zh-CN"/>
        </w:rPr>
      </w:pPr>
      <w:r>
        <w:rPr>
          <w:rFonts w:hint="eastAsia" w:ascii="宋体" w:hAnsi="宋体"/>
          <w:szCs w:val="21"/>
          <w:lang w:val="en-US" w:eastAsia="zh-CN"/>
        </w:rPr>
        <w:t>施工用电应符合国家现行标准《建设工程施工现场供用电安全规范》GB50194-2014和《施工现场临时用电安全技术规范》JGJ146-2005的规定。</w:t>
      </w:r>
    </w:p>
    <w:p>
      <w:pPr>
        <w:numPr>
          <w:ilvl w:val="1"/>
          <w:numId w:val="3"/>
        </w:numPr>
        <w:spacing w:line="360" w:lineRule="auto"/>
        <w:ind w:right="28"/>
        <w:outlineLvl w:val="1"/>
        <w:rPr>
          <w:rFonts w:hint="eastAsia" w:ascii="宋体" w:hAnsi="宋体"/>
          <w:b/>
          <w:bCs/>
          <w:szCs w:val="21"/>
          <w:lang w:val="en-US" w:eastAsia="zh-CN"/>
        </w:rPr>
      </w:pPr>
      <w:bookmarkStart w:id="98" w:name="_Toc29285"/>
      <w:bookmarkStart w:id="99" w:name="_Toc8064"/>
      <w:bookmarkStart w:id="100" w:name="_Toc18364"/>
      <w:r>
        <w:rPr>
          <w:rFonts w:hint="eastAsia" w:ascii="宋体" w:hAnsi="宋体"/>
          <w:b/>
          <w:bCs/>
          <w:szCs w:val="21"/>
          <w:lang w:val="en-US" w:eastAsia="zh-CN"/>
        </w:rPr>
        <w:t>基本要求</w:t>
      </w:r>
      <w:bookmarkEnd w:id="98"/>
      <w:bookmarkEnd w:id="99"/>
      <w:bookmarkEnd w:id="100"/>
    </w:p>
    <w:p>
      <w:pPr>
        <w:numPr>
          <w:ilvl w:val="2"/>
          <w:numId w:val="3"/>
        </w:numPr>
        <w:spacing w:line="360" w:lineRule="auto"/>
        <w:ind w:right="28"/>
        <w:outlineLvl w:val="2"/>
        <w:rPr>
          <w:rFonts w:hint="eastAsia" w:ascii="宋体" w:hAnsi="宋体"/>
          <w:szCs w:val="21"/>
          <w:lang w:val="en-US" w:eastAsia="zh-CN"/>
        </w:rPr>
      </w:pPr>
      <w:bookmarkStart w:id="101" w:name="_Toc32321"/>
      <w:r>
        <w:rPr>
          <w:rFonts w:hint="eastAsia" w:ascii="宋体" w:hAnsi="宋体"/>
          <w:szCs w:val="21"/>
          <w:lang w:val="en-US" w:eastAsia="zh-CN"/>
        </w:rPr>
        <w:t>外电防护</w:t>
      </w:r>
      <w:bookmarkEnd w:id="101"/>
    </w:p>
    <w:p>
      <w:pPr>
        <w:numPr>
          <w:ilvl w:val="0"/>
          <w:numId w:val="0"/>
        </w:numPr>
        <w:spacing w:line="360" w:lineRule="auto"/>
        <w:ind w:right="28" w:rightChars="0" w:firstLine="420" w:firstLineChars="200"/>
        <w:jc w:val="both"/>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外电线路与在建工程及脚手架、起重机械、场内机动车道的安全距离应符合规范要求；当安全距离不符合规范要求时，必须采取绝缘隔离防护措施，并应悬挂明显的警示标志；防护设施与外电线路的安全距离应符合规范要求，并应坚固、稳定；外电架空线路正下方不得进行施工、建造临时设施或堆放材料物品。</w:t>
      </w:r>
    </w:p>
    <w:p>
      <w:pPr>
        <w:numPr>
          <w:ilvl w:val="0"/>
          <w:numId w:val="0"/>
        </w:numPr>
        <w:spacing w:line="360" w:lineRule="auto"/>
        <w:ind w:right="28" w:rightChars="0"/>
        <w:jc w:val="center"/>
        <w:outlineLvl w:val="9"/>
      </w:pPr>
      <w:r>
        <w:drawing>
          <wp:inline distT="0" distB="0" distL="114300" distR="114300">
            <wp:extent cx="4319905" cy="1299845"/>
            <wp:effectExtent l="0" t="0" r="4445" b="14605"/>
            <wp:docPr id="236"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94"/>
                    <pic:cNvPicPr>
                      <a:picLocks noChangeAspect="1"/>
                    </pic:cNvPicPr>
                  </pic:nvPicPr>
                  <pic:blipFill>
                    <a:blip r:embed="rId170"/>
                    <a:stretch>
                      <a:fillRect/>
                    </a:stretch>
                  </pic:blipFill>
                  <pic:spPr>
                    <a:xfrm>
                      <a:off x="0" y="0"/>
                      <a:ext cx="4319905" cy="129984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外电防护示意图</w:t>
      </w:r>
    </w:p>
    <w:p>
      <w:pPr>
        <w:numPr>
          <w:ilvl w:val="0"/>
          <w:numId w:val="0"/>
        </w:numPr>
        <w:spacing w:line="360" w:lineRule="auto"/>
        <w:ind w:right="28" w:rightChars="0"/>
        <w:jc w:val="center"/>
        <w:outlineLvl w:val="9"/>
      </w:pPr>
      <w:r>
        <w:drawing>
          <wp:inline distT="0" distB="0" distL="114300" distR="114300">
            <wp:extent cx="2160270" cy="1276985"/>
            <wp:effectExtent l="0" t="0" r="11430" b="18415"/>
            <wp:docPr id="237"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95"/>
                    <pic:cNvPicPr>
                      <a:picLocks noChangeAspect="1"/>
                    </pic:cNvPicPr>
                  </pic:nvPicPr>
                  <pic:blipFill>
                    <a:blip r:embed="rId171"/>
                    <a:stretch>
                      <a:fillRect/>
                    </a:stretch>
                  </pic:blipFill>
                  <pic:spPr>
                    <a:xfrm>
                      <a:off x="0" y="0"/>
                      <a:ext cx="2160270" cy="1276985"/>
                    </a:xfrm>
                    <a:prstGeom prst="rect">
                      <a:avLst/>
                    </a:prstGeom>
                    <a:noFill/>
                    <a:ln w="9525">
                      <a:noFill/>
                    </a:ln>
                  </pic:spPr>
                </pic:pic>
              </a:graphicData>
            </a:graphic>
          </wp:inline>
        </w:drawing>
      </w:r>
      <w:r>
        <w:drawing>
          <wp:inline distT="0" distB="0" distL="114300" distR="114300">
            <wp:extent cx="2160270" cy="1282065"/>
            <wp:effectExtent l="0" t="0" r="11430" b="13335"/>
            <wp:docPr id="23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96"/>
                    <pic:cNvPicPr>
                      <a:picLocks noChangeAspect="1"/>
                    </pic:cNvPicPr>
                  </pic:nvPicPr>
                  <pic:blipFill>
                    <a:blip r:embed="rId172"/>
                    <a:stretch>
                      <a:fillRect/>
                    </a:stretch>
                  </pic:blipFill>
                  <pic:spPr>
                    <a:xfrm>
                      <a:off x="0" y="0"/>
                      <a:ext cx="2160270" cy="128206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外电防护实例图</w:t>
      </w:r>
    </w:p>
    <w:p>
      <w:pPr>
        <w:numPr>
          <w:ilvl w:val="2"/>
          <w:numId w:val="3"/>
        </w:numPr>
        <w:spacing w:line="360" w:lineRule="auto"/>
        <w:ind w:right="28"/>
        <w:outlineLvl w:val="2"/>
        <w:rPr>
          <w:rFonts w:hint="eastAsia" w:ascii="宋体" w:hAnsi="宋体"/>
          <w:szCs w:val="21"/>
          <w:lang w:val="zh-CN" w:eastAsia="zh-CN"/>
        </w:rPr>
      </w:pPr>
      <w:bookmarkStart w:id="102" w:name="_Toc15433"/>
      <w:r>
        <w:rPr>
          <w:rFonts w:hint="eastAsia" w:ascii="宋体" w:hAnsi="宋体"/>
          <w:szCs w:val="21"/>
          <w:lang w:val="en-US" w:eastAsia="zh-CN"/>
        </w:rPr>
        <w:t>接地与接零保护系统</w:t>
      </w:r>
      <w:bookmarkEnd w:id="102"/>
    </w:p>
    <w:p>
      <w:pPr>
        <w:numPr>
          <w:ilvl w:val="0"/>
          <w:numId w:val="9"/>
        </w:numPr>
        <w:spacing w:line="360" w:lineRule="auto"/>
        <w:ind w:right="28"/>
        <w:outlineLvl w:val="9"/>
        <w:rPr>
          <w:rFonts w:hint="eastAsia" w:ascii="宋体" w:hAnsi="宋体"/>
          <w:szCs w:val="21"/>
          <w:lang w:val="en-US" w:eastAsia="zh-CN"/>
        </w:rPr>
      </w:pPr>
      <w:r>
        <w:rPr>
          <w:rFonts w:hint="eastAsia" w:ascii="宋体" w:hAnsi="宋体"/>
          <w:szCs w:val="21"/>
          <w:lang w:val="en-US" w:eastAsia="zh-CN"/>
        </w:rPr>
        <w:t>在施工现场专用变压器的供电的TN-S接零保护系统中，电气设备的金属外壳必须与保护零线连接。保护零线应由工作接地线、配电室(总配电箱)电源侧零线或总漏电保护器电源侧零线处引出。保护零线严禁穿过漏电保护器，工作零线必须穿过漏电保护器。</w:t>
      </w:r>
    </w:p>
    <w:p>
      <w:pPr>
        <w:numPr>
          <w:ilvl w:val="0"/>
          <w:numId w:val="9"/>
        </w:numPr>
        <w:spacing w:line="360" w:lineRule="auto"/>
        <w:ind w:right="28"/>
        <w:outlineLvl w:val="9"/>
        <w:rPr>
          <w:rFonts w:hint="eastAsia" w:ascii="宋体" w:hAnsi="宋体"/>
          <w:szCs w:val="21"/>
          <w:lang w:val="zh-CN" w:eastAsia="zh-CN"/>
        </w:rPr>
      </w:pPr>
      <w:r>
        <w:rPr>
          <w:rFonts w:hint="eastAsia" w:ascii="宋体" w:hAnsi="宋体"/>
          <w:szCs w:val="21"/>
          <w:lang w:val="en-US" w:eastAsia="zh-CN"/>
        </w:rPr>
        <w:t>在同一电网中，不允许一部分用电设备采用保护接地，而另一部分设备采用保护接零；电箱中应设两块端子板（工作零线N与保护零线PE），保护零线端子板与金属电箱相连，工作零线端子板与金属电箱绝缘。</w:t>
      </w:r>
    </w:p>
    <w:p>
      <w:pPr>
        <w:numPr>
          <w:ilvl w:val="0"/>
          <w:numId w:val="9"/>
        </w:numPr>
        <w:spacing w:line="360" w:lineRule="auto"/>
        <w:ind w:right="28"/>
        <w:outlineLvl w:val="9"/>
        <w:rPr>
          <w:rFonts w:hint="eastAsia" w:ascii="宋体" w:hAnsi="宋体"/>
          <w:szCs w:val="21"/>
          <w:lang w:val="zh-CN" w:eastAsia="zh-CN"/>
        </w:rPr>
      </w:pPr>
      <w:r>
        <w:rPr>
          <w:rFonts w:hint="eastAsia" w:ascii="宋体" w:hAnsi="宋体"/>
          <w:szCs w:val="21"/>
          <w:lang w:val="zh-CN" w:eastAsia="zh-CN"/>
        </w:rPr>
        <w:t>每一接地装置的接地线应采用2根及以上导体，在不同点与接地体做电气连接。垂直接地体宜采用2.5m长角钢、钢管或光面圆钢，不得采用螺纹钢；垂直接地体的间距一般不小于5m，接地体顶面埋深不应小于0.5m。</w:t>
      </w:r>
    </w:p>
    <w:p>
      <w:pPr>
        <w:numPr>
          <w:ilvl w:val="0"/>
          <w:numId w:val="9"/>
        </w:numPr>
        <w:spacing w:line="360" w:lineRule="auto"/>
        <w:ind w:right="28"/>
        <w:outlineLvl w:val="9"/>
        <w:rPr>
          <w:rFonts w:hint="eastAsia" w:ascii="宋体" w:hAnsi="宋体"/>
          <w:szCs w:val="21"/>
          <w:lang w:val="zh-CN" w:eastAsia="zh-CN"/>
        </w:rPr>
      </w:pPr>
      <w:r>
        <w:rPr>
          <w:rFonts w:hint="eastAsia" w:ascii="宋体" w:hAnsi="宋体"/>
          <w:szCs w:val="21"/>
          <w:lang w:val="zh-CN" w:eastAsia="zh-CN"/>
        </w:rPr>
        <w:t>接地体上的接线端子处宜采用螺栓焊接。</w:t>
      </w:r>
    </w:p>
    <w:p>
      <w:pPr>
        <w:numPr>
          <w:ilvl w:val="0"/>
          <w:numId w:val="9"/>
        </w:numPr>
        <w:spacing w:line="360" w:lineRule="auto"/>
        <w:ind w:right="28"/>
        <w:outlineLvl w:val="9"/>
        <w:rPr>
          <w:rFonts w:hint="eastAsia" w:ascii="宋体" w:hAnsi="宋体"/>
          <w:szCs w:val="21"/>
          <w:lang w:val="zh-CN" w:eastAsia="zh-CN"/>
        </w:rPr>
      </w:pPr>
      <w:r>
        <w:rPr>
          <w:rFonts w:hint="eastAsia" w:ascii="宋体" w:hAnsi="宋体"/>
          <w:szCs w:val="21"/>
          <w:lang w:val="zh-CN" w:eastAsia="zh-CN"/>
        </w:rPr>
        <w:t>接地线与接地端子的连接处宜采用铜鼻压接，不能直接缠绕。</w:t>
      </w:r>
    </w:p>
    <w:p>
      <w:pPr>
        <w:numPr>
          <w:ilvl w:val="0"/>
          <w:numId w:val="9"/>
        </w:numPr>
        <w:spacing w:line="360" w:lineRule="auto"/>
        <w:ind w:right="28"/>
        <w:outlineLvl w:val="9"/>
        <w:rPr>
          <w:rFonts w:hint="eastAsia" w:ascii="宋体" w:hAnsi="宋体"/>
          <w:szCs w:val="21"/>
          <w:lang w:val="zh-CN" w:eastAsia="zh-CN"/>
        </w:rPr>
      </w:pPr>
      <w:r>
        <w:rPr>
          <w:rFonts w:hint="eastAsia" w:ascii="宋体" w:hAnsi="宋体"/>
          <w:szCs w:val="21"/>
          <w:lang w:val="zh-CN" w:eastAsia="zh-CN"/>
        </w:rPr>
        <w:t>保护零线必须采用绿/黄双色线，不得采用其他线色取代。 塔吊等大型设备的接地体引出扁钢应采用螺栓将其与标准节相连接，不得将引出扁钢焊接在标准节上破坏塔吊主体结构。</w:t>
      </w:r>
    </w:p>
    <w:p>
      <w:pPr>
        <w:pStyle w:val="12"/>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4319905" cy="1102360"/>
            <wp:effectExtent l="0" t="0" r="4445" b="2540"/>
            <wp:docPr id="239"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97"/>
                    <pic:cNvPicPr>
                      <a:picLocks noChangeAspect="1"/>
                    </pic:cNvPicPr>
                  </pic:nvPicPr>
                  <pic:blipFill>
                    <a:blip r:embed="rId173"/>
                    <a:stretch>
                      <a:fillRect/>
                    </a:stretch>
                  </pic:blipFill>
                  <pic:spPr>
                    <a:xfrm>
                      <a:off x="0" y="0"/>
                      <a:ext cx="4319905" cy="110236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TN-S接零保护系统示意</w:t>
      </w:r>
      <w:r>
        <w:rPr>
          <w:rFonts w:hint="eastAsia" w:ascii="宋体" w:hAnsi="宋体"/>
          <w:kern w:val="2"/>
          <w:sz w:val="21"/>
          <w:szCs w:val="21"/>
          <w:lang w:val="zh-CN" w:eastAsia="zh-CN" w:bidi="ar-SA"/>
        </w:rPr>
        <w:t>图</w:t>
      </w:r>
    </w:p>
    <w:p>
      <w:pPr>
        <w:numPr>
          <w:ilvl w:val="0"/>
          <w:numId w:val="10"/>
        </w:numPr>
        <w:spacing w:line="360" w:lineRule="auto"/>
        <w:ind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为工作接地；2-PE线重复接地；3-电气设备金属外壳(正常不带电的外露可导电部分)；L1、L2、L3-相线；N-工作零线；PE-保护零线；DK-总电源隔离开关；RCD-总漏电保护器(兼有短路、过载、漏电保护功能的漏电断路器)；T-变压器。</w:t>
      </w:r>
    </w:p>
    <w:p>
      <w:pPr>
        <w:numPr>
          <w:ilvl w:val="0"/>
          <w:numId w:val="0"/>
        </w:numPr>
        <w:spacing w:line="360" w:lineRule="auto"/>
        <w:ind w:right="28" w:rightChars="0"/>
        <w:jc w:val="center"/>
        <w:outlineLvl w:val="9"/>
      </w:pPr>
      <w:r>
        <w:drawing>
          <wp:inline distT="0" distB="0" distL="114300" distR="114300">
            <wp:extent cx="2160270" cy="1286510"/>
            <wp:effectExtent l="0" t="0" r="11430" b="8890"/>
            <wp:docPr id="240"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98"/>
                    <pic:cNvPicPr>
                      <a:picLocks noChangeAspect="1"/>
                    </pic:cNvPicPr>
                  </pic:nvPicPr>
                  <pic:blipFill>
                    <a:blip r:embed="rId174"/>
                    <a:stretch>
                      <a:fillRect/>
                    </a:stretch>
                  </pic:blipFill>
                  <pic:spPr>
                    <a:xfrm>
                      <a:off x="0" y="0"/>
                      <a:ext cx="2160270" cy="1286510"/>
                    </a:xfrm>
                    <a:prstGeom prst="rect">
                      <a:avLst/>
                    </a:prstGeom>
                    <a:noFill/>
                    <a:ln w="9525">
                      <a:noFill/>
                    </a:ln>
                  </pic:spPr>
                </pic:pic>
              </a:graphicData>
            </a:graphic>
          </wp:inline>
        </w:drawing>
      </w:r>
      <w:r>
        <w:drawing>
          <wp:inline distT="0" distB="0" distL="114300" distR="114300">
            <wp:extent cx="2160270" cy="1282065"/>
            <wp:effectExtent l="0" t="0" r="11430" b="13335"/>
            <wp:docPr id="241"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99"/>
                    <pic:cNvPicPr>
                      <a:picLocks noChangeAspect="1"/>
                    </pic:cNvPicPr>
                  </pic:nvPicPr>
                  <pic:blipFill>
                    <a:blip r:embed="rId175"/>
                    <a:stretch>
                      <a:fillRect/>
                    </a:stretch>
                  </pic:blipFill>
                  <pic:spPr>
                    <a:xfrm>
                      <a:off x="0" y="0"/>
                      <a:ext cx="2160270" cy="1282065"/>
                    </a:xfrm>
                    <a:prstGeom prst="rect">
                      <a:avLst/>
                    </a:prstGeom>
                    <a:noFill/>
                    <a:ln w="9525">
                      <a:noFill/>
                    </a:ln>
                  </pic:spPr>
                </pic:pic>
              </a:graphicData>
            </a:graphic>
          </wp:inline>
        </w:drawing>
      </w:r>
    </w:p>
    <w:p>
      <w:pPr>
        <w:pStyle w:val="12"/>
        <w:ind w:firstLine="1680" w:firstLineChars="800"/>
        <w:jc w:val="both"/>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保护零线</w:t>
      </w:r>
      <w:r>
        <w:rPr>
          <w:rFonts w:hint="eastAsia" w:ascii="宋体" w:hAnsi="宋体"/>
          <w:kern w:val="2"/>
          <w:sz w:val="21"/>
          <w:szCs w:val="21"/>
          <w:lang w:val="zh-CN" w:eastAsia="zh-CN" w:bidi="ar-SA"/>
        </w:rPr>
        <w:t>实例图</w:t>
      </w:r>
      <w:r>
        <w:rPr>
          <w:rFonts w:hint="eastAsia" w:ascii="宋体" w:hAnsi="宋体"/>
          <w:kern w:val="2"/>
          <w:sz w:val="21"/>
          <w:szCs w:val="21"/>
          <w:lang w:val="en-US" w:eastAsia="zh-CN" w:bidi="ar-SA"/>
        </w:rPr>
        <w:t xml:space="preserve">                    </w:t>
      </w:r>
      <w:r>
        <w:rPr>
          <w:rFonts w:hint="eastAsia" w:ascii="宋体" w:hAnsi="宋体" w:eastAsia="宋体"/>
          <w:kern w:val="2"/>
          <w:sz w:val="21"/>
          <w:szCs w:val="21"/>
          <w:lang w:val="zh-CN" w:eastAsia="zh-CN" w:bidi="ar-SA"/>
        </w:rPr>
        <w:t>工作零线</w:t>
      </w:r>
      <w:r>
        <w:rPr>
          <w:rFonts w:hint="eastAsia" w:ascii="宋体" w:hAnsi="宋体"/>
          <w:kern w:val="2"/>
          <w:sz w:val="21"/>
          <w:szCs w:val="21"/>
          <w:lang w:val="zh-CN" w:eastAsia="zh-CN" w:bidi="ar-SA"/>
        </w:rPr>
        <w:t>实例图</w:t>
      </w:r>
    </w:p>
    <w:p>
      <w:pPr>
        <w:numPr>
          <w:ilvl w:val="0"/>
          <w:numId w:val="0"/>
        </w:numPr>
        <w:spacing w:line="360" w:lineRule="auto"/>
        <w:ind w:right="28" w:rightChars="0"/>
        <w:jc w:val="center"/>
        <w:outlineLvl w:val="9"/>
      </w:pPr>
      <w:r>
        <w:drawing>
          <wp:inline distT="0" distB="0" distL="114300" distR="114300">
            <wp:extent cx="1440180" cy="1290955"/>
            <wp:effectExtent l="0" t="0" r="7620" b="4445"/>
            <wp:docPr id="2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00"/>
                    <pic:cNvPicPr>
                      <a:picLocks noChangeAspect="1"/>
                    </pic:cNvPicPr>
                  </pic:nvPicPr>
                  <pic:blipFill>
                    <a:blip r:embed="rId176"/>
                    <a:stretch>
                      <a:fillRect/>
                    </a:stretch>
                  </pic:blipFill>
                  <pic:spPr>
                    <a:xfrm>
                      <a:off x="0" y="0"/>
                      <a:ext cx="1440180" cy="1290955"/>
                    </a:xfrm>
                    <a:prstGeom prst="rect">
                      <a:avLst/>
                    </a:prstGeom>
                    <a:noFill/>
                    <a:ln w="9525">
                      <a:noFill/>
                    </a:ln>
                  </pic:spPr>
                </pic:pic>
              </a:graphicData>
            </a:graphic>
          </wp:inline>
        </w:drawing>
      </w:r>
      <w:r>
        <w:drawing>
          <wp:inline distT="0" distB="0" distL="114300" distR="114300">
            <wp:extent cx="1440180" cy="1285875"/>
            <wp:effectExtent l="0" t="0" r="7620" b="9525"/>
            <wp:docPr id="243"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01"/>
                    <pic:cNvPicPr>
                      <a:picLocks noChangeAspect="1"/>
                    </pic:cNvPicPr>
                  </pic:nvPicPr>
                  <pic:blipFill>
                    <a:blip r:embed="rId177"/>
                    <a:stretch>
                      <a:fillRect/>
                    </a:stretch>
                  </pic:blipFill>
                  <pic:spPr>
                    <a:xfrm>
                      <a:off x="0" y="0"/>
                      <a:ext cx="1440180" cy="1285875"/>
                    </a:xfrm>
                    <a:prstGeom prst="rect">
                      <a:avLst/>
                    </a:prstGeom>
                    <a:noFill/>
                    <a:ln w="9525">
                      <a:noFill/>
                    </a:ln>
                  </pic:spPr>
                </pic:pic>
              </a:graphicData>
            </a:graphic>
          </wp:inline>
        </w:drawing>
      </w:r>
      <w:r>
        <w:drawing>
          <wp:inline distT="0" distB="0" distL="114300" distR="114300">
            <wp:extent cx="1440180" cy="1125220"/>
            <wp:effectExtent l="0" t="0" r="7620" b="17780"/>
            <wp:docPr id="244"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02"/>
                    <pic:cNvPicPr>
                      <a:picLocks noChangeAspect="1"/>
                    </pic:cNvPicPr>
                  </pic:nvPicPr>
                  <pic:blipFill>
                    <a:blip r:embed="rId178"/>
                    <a:stretch>
                      <a:fillRect/>
                    </a:stretch>
                  </pic:blipFill>
                  <pic:spPr>
                    <a:xfrm>
                      <a:off x="0" y="0"/>
                      <a:ext cx="1440180" cy="1125220"/>
                    </a:xfrm>
                    <a:prstGeom prst="rect">
                      <a:avLst/>
                    </a:prstGeom>
                    <a:noFill/>
                    <a:ln w="9525">
                      <a:noFill/>
                    </a:ln>
                  </pic:spPr>
                </pic:pic>
              </a:graphicData>
            </a:graphic>
          </wp:inline>
        </w:drawing>
      </w:r>
    </w:p>
    <w:p>
      <w:pPr>
        <w:numPr>
          <w:ilvl w:val="0"/>
          <w:numId w:val="0"/>
        </w:numPr>
        <w:spacing w:line="360" w:lineRule="auto"/>
        <w:ind w:right="28" w:rightChars="0"/>
        <w:jc w:val="both"/>
        <w:outlineLvl w:val="9"/>
        <w:rPr>
          <w:rFonts w:hint="eastAsia" w:eastAsiaTheme="minorEastAsia"/>
          <w:lang w:val="en-US" w:eastAsia="zh-CN"/>
        </w:rPr>
      </w:pPr>
      <w:r>
        <w:rPr>
          <w:rFonts w:hint="eastAsia"/>
          <w:lang w:val="en-US" w:eastAsia="zh-CN"/>
        </w:rPr>
        <w:t xml:space="preserve">  </w:t>
      </w:r>
      <w:r>
        <w:rPr>
          <w:rFonts w:hint="eastAsia" w:ascii="宋体" w:hAnsi="宋体" w:eastAsia="宋体" w:cs="Times New Roman"/>
          <w:color w:val="000000"/>
          <w:kern w:val="2"/>
          <w:sz w:val="21"/>
          <w:szCs w:val="21"/>
          <w:lang w:val="en-US" w:eastAsia="zh-CN" w:bidi="ar-SA"/>
        </w:rPr>
        <w:t xml:space="preserve">                   </w:t>
      </w:r>
      <w:r>
        <w:rPr>
          <w:rFonts w:hint="eastAsia" w:ascii="宋体" w:hAnsi="宋体" w:eastAsia="宋体" w:cs="Times New Roman"/>
          <w:color w:val="000000"/>
          <w:kern w:val="2"/>
          <w:sz w:val="21"/>
          <w:szCs w:val="21"/>
          <w:lang w:val="zh-CN" w:eastAsia="zh-CN" w:bidi="ar-SA"/>
        </w:rPr>
        <w:t>接地装置示意图</w:t>
      </w:r>
      <w:r>
        <w:rPr>
          <w:rFonts w:hint="eastAsia" w:ascii="宋体" w:hAnsi="宋体" w:eastAsia="宋体" w:cs="Times New Roman"/>
          <w:color w:val="000000"/>
          <w:kern w:val="2"/>
          <w:sz w:val="21"/>
          <w:szCs w:val="21"/>
          <w:lang w:val="en-US" w:eastAsia="zh-CN" w:bidi="ar-SA"/>
        </w:rPr>
        <w:t xml:space="preserve">                  </w:t>
      </w:r>
      <w:r>
        <w:rPr>
          <w:rFonts w:hint="eastAsia" w:ascii="宋体" w:hAnsi="宋体" w:eastAsia="宋体" w:cs="Times New Roman"/>
          <w:color w:val="000000"/>
          <w:kern w:val="2"/>
          <w:sz w:val="21"/>
          <w:szCs w:val="21"/>
          <w:lang w:val="zh-CN" w:eastAsia="zh-CN" w:bidi="ar-SA"/>
        </w:rPr>
        <w:t>塔吊接地实例图</w:t>
      </w:r>
    </w:p>
    <w:p>
      <w:pPr>
        <w:numPr>
          <w:ilvl w:val="2"/>
          <w:numId w:val="3"/>
        </w:numPr>
        <w:spacing w:line="360" w:lineRule="auto"/>
        <w:ind w:right="28"/>
        <w:outlineLvl w:val="2"/>
        <w:rPr>
          <w:rFonts w:hint="eastAsia" w:ascii="宋体" w:hAnsi="宋体"/>
          <w:szCs w:val="21"/>
          <w:lang w:val="en-US" w:eastAsia="zh-CN"/>
        </w:rPr>
      </w:pPr>
      <w:bookmarkStart w:id="103" w:name="_Toc9800"/>
      <w:r>
        <w:rPr>
          <w:rFonts w:hint="eastAsia" w:ascii="宋体" w:hAnsi="宋体"/>
          <w:szCs w:val="21"/>
          <w:lang w:val="en-US" w:eastAsia="zh-CN"/>
        </w:rPr>
        <w:t>配电线路</w:t>
      </w:r>
      <w:bookmarkEnd w:id="103"/>
    </w:p>
    <w:p>
      <w:pPr>
        <w:numPr>
          <w:ilvl w:val="0"/>
          <w:numId w:val="0"/>
        </w:numPr>
        <w:spacing w:line="360" w:lineRule="auto"/>
        <w:ind w:right="28" w:rightChars="0" w:firstLine="420" w:firstLineChars="200"/>
        <w:outlineLvl w:val="9"/>
        <w:rPr>
          <w:rFonts w:hint="eastAsia" w:ascii="宋体" w:hAnsi="宋体"/>
          <w:szCs w:val="21"/>
        </w:rPr>
      </w:pPr>
      <w:r>
        <w:rPr>
          <w:rFonts w:hint="eastAsia" w:ascii="宋体" w:hAnsi="宋体"/>
          <w:szCs w:val="21"/>
          <w:lang w:val="zh-CN" w:eastAsia="zh-CN"/>
        </w:rPr>
        <w:t>线路</w:t>
      </w:r>
      <w:r>
        <w:rPr>
          <w:rFonts w:hint="eastAsia" w:ascii="宋体" w:hAnsi="宋体"/>
          <w:szCs w:val="21"/>
        </w:rPr>
        <w:t>及接头应保证机械强度和绝缘强度；线路应设短路、过载保护，导线截面应满足线路负荷电流；线路的设施、材料及相序排列、档距、与邻近线路或固定物的距离应符合规范要求； 电缆应采用架空或埋地敷设并应符合规范要求，严禁沿地面明设或沿脚手架、树木等敷设； 电缆中必须包含全部工作芯线和用作保护零线的芯线，并应按规定接用；室内非埋地明敷主干线距地面高度不得小于2.5m。</w:t>
      </w:r>
    </w:p>
    <w:p>
      <w:pPr>
        <w:numPr>
          <w:ilvl w:val="0"/>
          <w:numId w:val="0"/>
        </w:numPr>
        <w:spacing w:line="360" w:lineRule="auto"/>
        <w:ind w:right="28" w:rightChars="0"/>
        <w:jc w:val="center"/>
        <w:outlineLvl w:val="9"/>
      </w:pPr>
      <w:r>
        <w:drawing>
          <wp:inline distT="0" distB="0" distL="114300" distR="114300">
            <wp:extent cx="2160270" cy="1152525"/>
            <wp:effectExtent l="0" t="0" r="11430" b="9525"/>
            <wp:docPr id="245"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03"/>
                    <pic:cNvPicPr>
                      <a:picLocks noChangeAspect="1"/>
                    </pic:cNvPicPr>
                  </pic:nvPicPr>
                  <pic:blipFill>
                    <a:blip r:embed="rId179"/>
                    <a:stretch>
                      <a:fillRect/>
                    </a:stretch>
                  </pic:blipFill>
                  <pic:spPr>
                    <a:xfrm>
                      <a:off x="0" y="0"/>
                      <a:ext cx="2160270" cy="115252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163320"/>
            <wp:effectExtent l="0" t="0" r="11430" b="17780"/>
            <wp:docPr id="24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04"/>
                    <pic:cNvPicPr>
                      <a:picLocks noChangeAspect="1"/>
                    </pic:cNvPicPr>
                  </pic:nvPicPr>
                  <pic:blipFill>
                    <a:blip r:embed="rId180"/>
                    <a:stretch>
                      <a:fillRect/>
                    </a:stretch>
                  </pic:blipFill>
                  <pic:spPr>
                    <a:xfrm>
                      <a:off x="0" y="0"/>
                      <a:ext cx="2160270" cy="1163320"/>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cs="Times New Roman"/>
          <w:color w:val="000000"/>
          <w:kern w:val="2"/>
          <w:sz w:val="21"/>
          <w:szCs w:val="21"/>
          <w:lang w:val="zh-CN" w:eastAsia="zh-CN" w:bidi="ar-SA"/>
        </w:rPr>
      </w:pPr>
      <w:r>
        <w:rPr>
          <w:rFonts w:hint="eastAsia" w:ascii="宋体" w:hAnsi="宋体" w:eastAsia="宋体" w:cs="Times New Roman"/>
          <w:color w:val="000000"/>
          <w:kern w:val="2"/>
          <w:sz w:val="21"/>
          <w:szCs w:val="21"/>
          <w:lang w:val="zh-CN" w:eastAsia="zh-CN" w:bidi="ar-SA"/>
        </w:rPr>
        <w:t>架空线路实例图</w:t>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rPr>
          <w:rFonts w:hint="eastAsia"/>
        </w:rPr>
        <w:drawing>
          <wp:inline distT="0" distB="0" distL="114300" distR="114300">
            <wp:extent cx="2287905" cy="1374140"/>
            <wp:effectExtent l="0" t="0" r="17145" b="16510"/>
            <wp:docPr id="250" name="图片 205" descr="电缆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05" descr="电缆线"/>
                    <pic:cNvPicPr>
                      <a:picLocks noChangeAspect="1"/>
                    </pic:cNvPicPr>
                  </pic:nvPicPr>
                  <pic:blipFill>
                    <a:blip r:embed="rId181"/>
                    <a:srcRect r="48675"/>
                    <a:stretch>
                      <a:fillRect/>
                    </a:stretch>
                  </pic:blipFill>
                  <pic:spPr>
                    <a:xfrm>
                      <a:off x="0" y="0"/>
                      <a:ext cx="2287905" cy="1374140"/>
                    </a:xfrm>
                    <a:prstGeom prst="rect">
                      <a:avLst/>
                    </a:prstGeom>
                    <a:noFill/>
                    <a:ln w="6350">
                      <a:noFill/>
                    </a:ln>
                  </pic:spPr>
                </pic:pic>
              </a:graphicData>
            </a:graphic>
          </wp:inline>
        </w:drawing>
      </w:r>
      <w:r>
        <w:rPr>
          <w:rFonts w:hint="eastAsia" w:ascii="宋体" w:hAnsi="宋体" w:eastAsia="宋体"/>
          <w:kern w:val="2"/>
          <w:sz w:val="21"/>
          <w:szCs w:val="21"/>
          <w:lang w:val="zh-CN" w:eastAsia="zh-CN" w:bidi="ar-SA"/>
        </w:rPr>
        <w:drawing>
          <wp:inline distT="0" distB="0" distL="114300" distR="114300">
            <wp:extent cx="2160270" cy="1492250"/>
            <wp:effectExtent l="0" t="0" r="11430" b="12700"/>
            <wp:docPr id="249"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07"/>
                    <pic:cNvPicPr>
                      <a:picLocks noChangeAspect="1"/>
                    </pic:cNvPicPr>
                  </pic:nvPicPr>
                  <pic:blipFill>
                    <a:blip r:embed="rId182"/>
                    <a:srcRect r="5792"/>
                    <a:stretch>
                      <a:fillRect/>
                    </a:stretch>
                  </pic:blipFill>
                  <pic:spPr>
                    <a:xfrm>
                      <a:off x="0" y="0"/>
                      <a:ext cx="2160270" cy="1492250"/>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cs="Times New Roman"/>
          <w:color w:val="000000"/>
          <w:kern w:val="2"/>
          <w:sz w:val="21"/>
          <w:szCs w:val="21"/>
          <w:lang w:val="zh-CN" w:eastAsia="zh-CN" w:bidi="ar-SA"/>
        </w:rPr>
      </w:pPr>
      <w:r>
        <w:rPr>
          <w:rFonts w:hint="eastAsia" w:ascii="宋体" w:hAnsi="宋体" w:eastAsia="宋体" w:cs="Times New Roman"/>
          <w:color w:val="000000"/>
          <w:kern w:val="2"/>
          <w:sz w:val="21"/>
          <w:szCs w:val="21"/>
          <w:lang w:val="zh-CN" w:eastAsia="zh-CN" w:bidi="ar-SA"/>
        </w:rPr>
        <w:t>埋地线路示意图</w:t>
      </w:r>
    </w:p>
    <w:p>
      <w:pPr>
        <w:numPr>
          <w:ilvl w:val="0"/>
          <w:numId w:val="0"/>
        </w:numPr>
        <w:spacing w:line="360" w:lineRule="auto"/>
        <w:ind w:right="28" w:rightChars="0"/>
        <w:jc w:val="center"/>
        <w:outlineLvl w:val="9"/>
      </w:pPr>
      <w:r>
        <w:rPr>
          <w:rFonts w:hint="eastAsia"/>
        </w:rPr>
        <w:drawing>
          <wp:inline distT="0" distB="0" distL="114300" distR="114300">
            <wp:extent cx="2160270" cy="1116965"/>
            <wp:effectExtent l="0" t="0" r="11430" b="6985"/>
            <wp:docPr id="247" name="图片 205" descr="电缆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05" descr="电缆线"/>
                    <pic:cNvPicPr>
                      <a:picLocks noChangeAspect="1"/>
                    </pic:cNvPicPr>
                  </pic:nvPicPr>
                  <pic:blipFill>
                    <a:blip r:embed="rId181"/>
                    <a:srcRect l="58620" t="8460" r="2876" b="19849"/>
                    <a:stretch>
                      <a:fillRect/>
                    </a:stretch>
                  </pic:blipFill>
                  <pic:spPr>
                    <a:xfrm>
                      <a:off x="0" y="0"/>
                      <a:ext cx="2160270" cy="1116965"/>
                    </a:xfrm>
                    <a:prstGeom prst="rect">
                      <a:avLst/>
                    </a:prstGeom>
                    <a:noFill/>
                    <a:ln w="6350">
                      <a:noFill/>
                    </a:ln>
                  </pic:spPr>
                </pic:pic>
              </a:graphicData>
            </a:graphic>
          </wp:inline>
        </w:drawing>
      </w:r>
      <w:r>
        <w:drawing>
          <wp:inline distT="0" distB="0" distL="114300" distR="114300">
            <wp:extent cx="2160270" cy="1226185"/>
            <wp:effectExtent l="0" t="0" r="11430" b="12065"/>
            <wp:docPr id="248"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06"/>
                    <pic:cNvPicPr>
                      <a:picLocks noChangeAspect="1"/>
                    </pic:cNvPicPr>
                  </pic:nvPicPr>
                  <pic:blipFill>
                    <a:blip r:embed="rId183"/>
                    <a:stretch>
                      <a:fillRect/>
                    </a:stretch>
                  </pic:blipFill>
                  <pic:spPr>
                    <a:xfrm>
                      <a:off x="0" y="0"/>
                      <a:ext cx="2160270" cy="1226185"/>
                    </a:xfrm>
                    <a:prstGeom prst="rect">
                      <a:avLst/>
                    </a:prstGeom>
                    <a:noFill/>
                    <a:ln w="9525">
                      <a:noFill/>
                    </a:ln>
                  </pic:spPr>
                </pic:pic>
              </a:graphicData>
            </a:graphic>
          </wp:inline>
        </w:drawing>
      </w:r>
    </w:p>
    <w:p>
      <w:pPr>
        <w:numPr>
          <w:ilvl w:val="0"/>
          <w:numId w:val="0"/>
        </w:numPr>
        <w:spacing w:line="360" w:lineRule="auto"/>
        <w:ind w:right="28" w:rightChars="0" w:firstLine="1680" w:firstLineChars="800"/>
        <w:jc w:val="both"/>
        <w:outlineLvl w:val="9"/>
        <w:rPr>
          <w:rFonts w:hint="eastAsia"/>
          <w:lang w:val="en-US" w:eastAsia="zh-CN"/>
        </w:rPr>
      </w:pPr>
      <w:r>
        <w:rPr>
          <w:rFonts w:hint="eastAsia"/>
          <w:lang w:eastAsia="zh-CN"/>
        </w:rPr>
        <w:t>电缆沿墙壁铺设示意图</w:t>
      </w:r>
      <w:r>
        <w:rPr>
          <w:rFonts w:hint="eastAsia"/>
          <w:lang w:val="en-US" w:eastAsia="zh-CN"/>
        </w:rPr>
        <w:t xml:space="preserve">          电缆线临时防护实例图</w:t>
      </w:r>
    </w:p>
    <w:p>
      <w:pPr>
        <w:numPr>
          <w:ilvl w:val="2"/>
          <w:numId w:val="3"/>
        </w:numPr>
        <w:spacing w:line="360" w:lineRule="auto"/>
        <w:ind w:right="28"/>
        <w:outlineLvl w:val="2"/>
        <w:rPr>
          <w:rFonts w:hint="eastAsia" w:ascii="宋体" w:hAnsi="宋体"/>
          <w:szCs w:val="21"/>
          <w:lang w:val="en-US" w:eastAsia="zh-CN"/>
        </w:rPr>
      </w:pPr>
      <w:bookmarkStart w:id="104" w:name="_Toc24884"/>
      <w:r>
        <w:rPr>
          <w:rFonts w:hint="eastAsia" w:ascii="宋体" w:hAnsi="宋体"/>
          <w:szCs w:val="21"/>
          <w:lang w:val="en-US" w:eastAsia="zh-CN"/>
        </w:rPr>
        <w:t>配电箱与开关箱</w:t>
      </w:r>
      <w:bookmarkEnd w:id="104"/>
    </w:p>
    <w:p>
      <w:pPr>
        <w:numPr>
          <w:ilvl w:val="0"/>
          <w:numId w:val="0"/>
        </w:numPr>
        <w:spacing w:line="360" w:lineRule="auto"/>
        <w:ind w:right="28" w:rightChars="0" w:firstLine="420" w:firstLineChars="200"/>
        <w:outlineLvl w:val="9"/>
        <w:rPr>
          <w:rFonts w:hint="eastAsia" w:ascii="宋体" w:hAnsi="宋体"/>
          <w:szCs w:val="21"/>
        </w:rPr>
      </w:pPr>
      <w:r>
        <w:rPr>
          <w:rFonts w:hint="eastAsia" w:ascii="宋体" w:hAnsi="宋体"/>
          <w:szCs w:val="21"/>
        </w:rPr>
        <w:t xml:space="preserve">施工现场配电系统应采用三级配电、二级漏电保护系统，用电设备必须有各自专用的开关箱；箱体结构、箱内电器设置及使用应符合规范要求；配电箱必须分设工作零线端子板和保护零线端子板，保护零线、工作零线必须通过各自的端子板连接；总配电箱与开关箱应安装漏电保护器，漏电保护器参数应匹配并灵敏可靠；箱体应设置系统接线图和分路标记，并应有门、锁及防雨措施；箱体安装位置、高度及周边通道应符合规范要求；分配箱与开关箱间的距离不应超过30m,开关箱与用电设备间的距离不应超过3m。  </w:t>
      </w:r>
    </w:p>
    <w:p>
      <w:pPr>
        <w:numPr>
          <w:ilvl w:val="0"/>
          <w:numId w:val="0"/>
        </w:numPr>
        <w:spacing w:line="360" w:lineRule="auto"/>
        <w:ind w:right="28" w:rightChars="0"/>
        <w:jc w:val="center"/>
        <w:outlineLvl w:val="9"/>
      </w:pPr>
      <w:r>
        <w:drawing>
          <wp:inline distT="0" distB="0" distL="114300" distR="114300">
            <wp:extent cx="4319905" cy="1397635"/>
            <wp:effectExtent l="0" t="0" r="4445" b="12065"/>
            <wp:docPr id="29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30"/>
                    <pic:cNvPicPr>
                      <a:picLocks noChangeAspect="1"/>
                    </pic:cNvPicPr>
                  </pic:nvPicPr>
                  <pic:blipFill>
                    <a:blip r:embed="rId184"/>
                    <a:stretch>
                      <a:fillRect/>
                    </a:stretch>
                  </pic:blipFill>
                  <pic:spPr>
                    <a:xfrm>
                      <a:off x="0" y="0"/>
                      <a:ext cx="4319905" cy="139763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eastAsia="zh-CN"/>
        </w:rPr>
      </w:pPr>
      <w:r>
        <w:rPr>
          <w:rFonts w:hint="eastAsia"/>
          <w:lang w:eastAsia="zh-CN"/>
        </w:rPr>
        <w:t>三级配电箱示意图</w:t>
      </w:r>
    </w:p>
    <w:p>
      <w:pPr>
        <w:numPr>
          <w:ilvl w:val="0"/>
          <w:numId w:val="0"/>
        </w:numPr>
        <w:spacing w:line="360" w:lineRule="auto"/>
        <w:ind w:right="28" w:rightChars="0"/>
        <w:jc w:val="center"/>
        <w:outlineLvl w:val="9"/>
      </w:pPr>
      <w:r>
        <w:drawing>
          <wp:inline distT="0" distB="0" distL="114300" distR="114300">
            <wp:extent cx="2160270" cy="1950720"/>
            <wp:effectExtent l="0" t="0" r="11430" b="11430"/>
            <wp:docPr id="29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31"/>
                    <pic:cNvPicPr>
                      <a:picLocks noChangeAspect="1"/>
                    </pic:cNvPicPr>
                  </pic:nvPicPr>
                  <pic:blipFill>
                    <a:blip r:embed="rId185"/>
                    <a:stretch>
                      <a:fillRect/>
                    </a:stretch>
                  </pic:blipFill>
                  <pic:spPr>
                    <a:xfrm>
                      <a:off x="0" y="0"/>
                      <a:ext cx="2160270" cy="195072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198880"/>
            <wp:effectExtent l="0" t="0" r="11430" b="1270"/>
            <wp:docPr id="29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32"/>
                    <pic:cNvPicPr>
                      <a:picLocks noChangeAspect="1"/>
                    </pic:cNvPicPr>
                  </pic:nvPicPr>
                  <pic:blipFill>
                    <a:blip r:embed="rId186"/>
                    <a:stretch>
                      <a:fillRect/>
                    </a:stretch>
                  </pic:blipFill>
                  <pic:spPr>
                    <a:xfrm>
                      <a:off x="0" y="0"/>
                      <a:ext cx="2160270" cy="1198880"/>
                    </a:xfrm>
                    <a:prstGeom prst="rect">
                      <a:avLst/>
                    </a:prstGeom>
                    <a:noFill/>
                    <a:ln w="9525">
                      <a:noFill/>
                    </a:ln>
                  </pic:spPr>
                </pic:pic>
              </a:graphicData>
            </a:graphic>
          </wp:inline>
        </w:drawing>
      </w:r>
    </w:p>
    <w:p>
      <w:pPr>
        <w:numPr>
          <w:ilvl w:val="0"/>
          <w:numId w:val="0"/>
        </w:numPr>
        <w:spacing w:line="360" w:lineRule="auto"/>
        <w:ind w:right="28" w:rightChars="0" w:firstLine="1470" w:firstLineChars="700"/>
        <w:jc w:val="both"/>
        <w:outlineLvl w:val="9"/>
        <w:rPr>
          <w:rFonts w:hint="eastAsia"/>
          <w:lang w:eastAsia="zh-CN"/>
        </w:rPr>
      </w:pPr>
      <w:r>
        <w:rPr>
          <w:rFonts w:hint="eastAsia"/>
          <w:lang w:eastAsia="zh-CN"/>
        </w:rPr>
        <w:t xml:space="preserve">总配电箱实例图 </w:t>
      </w:r>
      <w:r>
        <w:rPr>
          <w:rFonts w:hint="eastAsia"/>
          <w:lang w:val="en-US" w:eastAsia="zh-CN"/>
        </w:rPr>
        <w:t xml:space="preserve">            </w:t>
      </w:r>
      <w:r>
        <w:rPr>
          <w:rFonts w:hint="eastAsia"/>
          <w:lang w:eastAsia="zh-CN"/>
        </w:rPr>
        <w:t>总配电箱端子板接点实例图</w:t>
      </w:r>
    </w:p>
    <w:p>
      <w:pPr>
        <w:numPr>
          <w:ilvl w:val="0"/>
          <w:numId w:val="0"/>
        </w:numPr>
        <w:spacing w:line="360" w:lineRule="auto"/>
        <w:ind w:right="28" w:rightChars="0"/>
        <w:jc w:val="center"/>
        <w:outlineLvl w:val="9"/>
      </w:pPr>
      <w:r>
        <w:drawing>
          <wp:inline distT="0" distB="0" distL="114300" distR="114300">
            <wp:extent cx="4435475" cy="1743075"/>
            <wp:effectExtent l="0" t="0" r="3175" b="9525"/>
            <wp:docPr id="29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33"/>
                    <pic:cNvPicPr>
                      <a:picLocks noChangeAspect="1"/>
                    </pic:cNvPicPr>
                  </pic:nvPicPr>
                  <pic:blipFill>
                    <a:blip r:embed="rId187"/>
                    <a:srcRect t="11641" b="12385"/>
                    <a:stretch>
                      <a:fillRect/>
                    </a:stretch>
                  </pic:blipFill>
                  <pic:spPr>
                    <a:xfrm>
                      <a:off x="0" y="0"/>
                      <a:ext cx="4435475" cy="174307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eastAsia="zh-CN"/>
        </w:rPr>
      </w:pPr>
      <w:r>
        <w:rPr>
          <w:rFonts w:hint="eastAsia"/>
          <w:lang w:eastAsia="zh-CN"/>
        </w:rPr>
        <w:t>分配电箱实例图</w:t>
      </w:r>
    </w:p>
    <w:p>
      <w:pPr>
        <w:numPr>
          <w:ilvl w:val="0"/>
          <w:numId w:val="0"/>
        </w:numPr>
        <w:spacing w:line="360" w:lineRule="auto"/>
        <w:ind w:right="28" w:rightChars="0"/>
        <w:jc w:val="center"/>
        <w:outlineLvl w:val="9"/>
      </w:pPr>
      <w:r>
        <w:drawing>
          <wp:inline distT="0" distB="0" distL="114300" distR="114300">
            <wp:extent cx="2160270" cy="1597025"/>
            <wp:effectExtent l="0" t="0" r="11430" b="3175"/>
            <wp:docPr id="29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34"/>
                    <pic:cNvPicPr>
                      <a:picLocks noChangeAspect="1"/>
                    </pic:cNvPicPr>
                  </pic:nvPicPr>
                  <pic:blipFill>
                    <a:blip r:embed="rId188"/>
                    <a:stretch>
                      <a:fillRect/>
                    </a:stretch>
                  </pic:blipFill>
                  <pic:spPr>
                    <a:xfrm>
                      <a:off x="0" y="0"/>
                      <a:ext cx="2160270" cy="159702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583055"/>
            <wp:effectExtent l="0" t="0" r="11430" b="17145"/>
            <wp:docPr id="29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35"/>
                    <pic:cNvPicPr>
                      <a:picLocks noChangeAspect="1"/>
                    </pic:cNvPicPr>
                  </pic:nvPicPr>
                  <pic:blipFill>
                    <a:blip r:embed="rId189"/>
                    <a:stretch>
                      <a:fillRect/>
                    </a:stretch>
                  </pic:blipFill>
                  <pic:spPr>
                    <a:xfrm>
                      <a:off x="0" y="0"/>
                      <a:ext cx="2160270" cy="158305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eastAsia="zh-CN"/>
        </w:rPr>
      </w:pPr>
      <w:r>
        <w:rPr>
          <w:rFonts w:hint="eastAsia"/>
          <w:lang w:eastAsia="zh-CN"/>
        </w:rPr>
        <w:t xml:space="preserve">分配电箱N线端子板接点实例图 </w:t>
      </w:r>
      <w:r>
        <w:rPr>
          <w:rFonts w:hint="eastAsia"/>
          <w:lang w:val="en-US" w:eastAsia="zh-CN"/>
        </w:rPr>
        <w:t xml:space="preserve">   </w:t>
      </w:r>
      <w:r>
        <w:rPr>
          <w:rFonts w:hint="eastAsia"/>
          <w:lang w:eastAsia="zh-CN"/>
        </w:rPr>
        <w:t xml:space="preserve">分配电箱PE线端子板接点实例图 </w:t>
      </w:r>
    </w:p>
    <w:p>
      <w:pPr>
        <w:numPr>
          <w:ilvl w:val="0"/>
          <w:numId w:val="0"/>
        </w:numPr>
        <w:spacing w:line="360" w:lineRule="auto"/>
        <w:ind w:right="28" w:rightChars="0"/>
        <w:jc w:val="center"/>
        <w:outlineLvl w:val="9"/>
      </w:pPr>
      <w:r>
        <w:drawing>
          <wp:inline distT="0" distB="0" distL="114300" distR="114300">
            <wp:extent cx="2160270" cy="1605915"/>
            <wp:effectExtent l="0" t="0" r="11430" b="13335"/>
            <wp:docPr id="30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241"/>
                    <pic:cNvPicPr>
                      <a:picLocks noChangeAspect="1"/>
                    </pic:cNvPicPr>
                  </pic:nvPicPr>
                  <pic:blipFill>
                    <a:blip r:embed="rId190"/>
                    <a:srcRect l="2829" t="4331" r="1895"/>
                    <a:stretch>
                      <a:fillRect/>
                    </a:stretch>
                  </pic:blipFill>
                  <pic:spPr>
                    <a:xfrm>
                      <a:off x="0" y="0"/>
                      <a:ext cx="2160270" cy="160591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601470"/>
            <wp:effectExtent l="0" t="0" r="11430" b="17780"/>
            <wp:docPr id="30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242"/>
                    <pic:cNvPicPr>
                      <a:picLocks noChangeAspect="1"/>
                    </pic:cNvPicPr>
                  </pic:nvPicPr>
                  <pic:blipFill>
                    <a:blip r:embed="rId191"/>
                    <a:srcRect l="2075" t="6964" r="1548"/>
                    <a:stretch>
                      <a:fillRect/>
                    </a:stretch>
                  </pic:blipFill>
                  <pic:spPr>
                    <a:xfrm>
                      <a:off x="0" y="0"/>
                      <a:ext cx="2160270" cy="1601470"/>
                    </a:xfrm>
                    <a:prstGeom prst="rect">
                      <a:avLst/>
                    </a:prstGeom>
                    <a:noFill/>
                    <a:ln w="9525">
                      <a:noFill/>
                    </a:ln>
                  </pic:spPr>
                </pic:pic>
              </a:graphicData>
            </a:graphic>
          </wp:inline>
        </w:drawing>
      </w:r>
    </w:p>
    <w:p>
      <w:pPr>
        <w:numPr>
          <w:ilvl w:val="0"/>
          <w:numId w:val="0"/>
        </w:numPr>
        <w:spacing w:line="360" w:lineRule="auto"/>
        <w:ind w:right="28" w:rightChars="0" w:firstLine="1470" w:firstLineChars="700"/>
        <w:jc w:val="both"/>
        <w:outlineLvl w:val="9"/>
        <w:rPr>
          <w:rFonts w:hint="eastAsia"/>
          <w:lang w:eastAsia="zh-CN"/>
        </w:rPr>
      </w:pPr>
      <w:r>
        <w:rPr>
          <w:rFonts w:hint="eastAsia"/>
          <w:lang w:eastAsia="zh-CN"/>
        </w:rPr>
        <w:t>大型设备开关箱实例图</w:t>
      </w:r>
      <w:r>
        <w:rPr>
          <w:rFonts w:hint="eastAsia"/>
          <w:lang w:val="en-US" w:eastAsia="zh-CN"/>
        </w:rPr>
        <w:t xml:space="preserve">              </w:t>
      </w:r>
      <w:r>
        <w:rPr>
          <w:rFonts w:hint="eastAsia"/>
          <w:lang w:eastAsia="zh-CN"/>
        </w:rPr>
        <w:t>照明开关箱实例图</w:t>
      </w:r>
    </w:p>
    <w:p>
      <w:pPr>
        <w:numPr>
          <w:ilvl w:val="0"/>
          <w:numId w:val="0"/>
        </w:numPr>
        <w:spacing w:line="360" w:lineRule="auto"/>
        <w:ind w:leftChars="0" w:right="28" w:rightChars="0"/>
        <w:jc w:val="center"/>
        <w:outlineLvl w:val="9"/>
      </w:pPr>
      <w:r>
        <w:drawing>
          <wp:inline distT="0" distB="0" distL="114300" distR="114300">
            <wp:extent cx="2225675" cy="1570990"/>
            <wp:effectExtent l="0" t="0" r="3175" b="10160"/>
            <wp:docPr id="267"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13"/>
                    <pic:cNvPicPr>
                      <a:picLocks noChangeAspect="1"/>
                    </pic:cNvPicPr>
                  </pic:nvPicPr>
                  <pic:blipFill>
                    <a:blip r:embed="rId192"/>
                    <a:stretch>
                      <a:fillRect/>
                    </a:stretch>
                  </pic:blipFill>
                  <pic:spPr>
                    <a:xfrm>
                      <a:off x="0" y="0"/>
                      <a:ext cx="2225675" cy="157099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961515" cy="1563370"/>
            <wp:effectExtent l="0" t="0" r="635" b="17780"/>
            <wp:docPr id="269"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15"/>
                    <pic:cNvPicPr>
                      <a:picLocks noChangeAspect="1"/>
                    </pic:cNvPicPr>
                  </pic:nvPicPr>
                  <pic:blipFill>
                    <a:blip r:embed="rId193"/>
                    <a:stretch>
                      <a:fillRect/>
                    </a:stretch>
                  </pic:blipFill>
                  <pic:spPr>
                    <a:xfrm>
                      <a:off x="0" y="0"/>
                      <a:ext cx="1961515" cy="1563370"/>
                    </a:xfrm>
                    <a:prstGeom prst="rect">
                      <a:avLst/>
                    </a:prstGeom>
                    <a:noFill/>
                    <a:ln w="9525">
                      <a:noFill/>
                    </a:ln>
                  </pic:spPr>
                </pic:pic>
              </a:graphicData>
            </a:graphic>
          </wp:inline>
        </w:drawing>
      </w:r>
    </w:p>
    <w:p>
      <w:pPr>
        <w:numPr>
          <w:ilvl w:val="0"/>
          <w:numId w:val="0"/>
        </w:numPr>
        <w:spacing w:line="360" w:lineRule="auto"/>
        <w:ind w:right="28" w:rightChars="0" w:firstLine="1890" w:firstLineChars="900"/>
        <w:jc w:val="both"/>
        <w:outlineLvl w:val="9"/>
        <w:rPr>
          <w:rFonts w:hint="eastAsia"/>
          <w:lang w:eastAsia="zh-CN"/>
        </w:rPr>
      </w:pPr>
      <w:r>
        <w:rPr>
          <w:rFonts w:hint="eastAsia"/>
          <w:lang w:val="zh-CN" w:eastAsia="zh-CN"/>
        </w:rPr>
        <w:t>开关箱设置示意图</w:t>
      </w:r>
      <w:r>
        <w:rPr>
          <w:rFonts w:hint="eastAsia"/>
          <w:lang w:val="en-US" w:eastAsia="zh-CN"/>
        </w:rPr>
        <w:t xml:space="preserve">             </w:t>
      </w:r>
      <w:r>
        <w:rPr>
          <w:rFonts w:hint="eastAsia" w:ascii="宋体" w:hAnsi="宋体" w:eastAsia="宋体"/>
          <w:kern w:val="2"/>
          <w:sz w:val="21"/>
          <w:szCs w:val="21"/>
          <w:lang w:val="zh-CN" w:eastAsia="zh-CN" w:bidi="ar-SA"/>
        </w:rPr>
        <w:t>楼层配电箱示意图</w:t>
      </w:r>
    </w:p>
    <w:p>
      <w:pPr>
        <w:numPr>
          <w:ilvl w:val="0"/>
          <w:numId w:val="0"/>
        </w:numPr>
        <w:spacing w:line="360" w:lineRule="auto"/>
        <w:ind w:leftChars="0"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开关箱与电焊机设置示意图</w:t>
      </w:r>
    </w:p>
    <w:p>
      <w:pPr>
        <w:numPr>
          <w:ilvl w:val="0"/>
          <w:numId w:val="0"/>
        </w:numPr>
        <w:spacing w:line="360" w:lineRule="auto"/>
        <w:ind w:leftChars="0" w:right="28" w:rightChars="0"/>
        <w:jc w:val="center"/>
        <w:outlineLvl w:val="9"/>
      </w:pPr>
      <w:r>
        <w:rPr>
          <w:rFonts w:hint="eastAsia" w:ascii="宋体" w:hAnsi="宋体" w:eastAsia="宋体"/>
          <w:kern w:val="2"/>
          <w:sz w:val="21"/>
          <w:szCs w:val="21"/>
          <w:lang w:val="zh-CN" w:eastAsia="zh-CN" w:bidi="ar-SA"/>
        </w:rPr>
        <w:drawing>
          <wp:inline distT="0" distB="0" distL="114300" distR="114300">
            <wp:extent cx="2108200" cy="1590675"/>
            <wp:effectExtent l="0" t="0" r="6350" b="9525"/>
            <wp:docPr id="277" name="图片 223" descr="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23" descr="image23"/>
                    <pic:cNvPicPr>
                      <a:picLocks noChangeAspect="1"/>
                    </pic:cNvPicPr>
                  </pic:nvPicPr>
                  <pic:blipFill>
                    <a:blip r:embed="rId194"/>
                    <a:stretch>
                      <a:fillRect/>
                    </a:stretch>
                  </pic:blipFill>
                  <pic:spPr>
                    <a:xfrm>
                      <a:off x="0" y="0"/>
                      <a:ext cx="2108200" cy="159067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drawing>
          <wp:inline distT="0" distB="0" distL="114300" distR="114300">
            <wp:extent cx="2091690" cy="1594485"/>
            <wp:effectExtent l="0" t="0" r="3810" b="5715"/>
            <wp:docPr id="28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29"/>
                    <pic:cNvPicPr>
                      <a:picLocks noChangeAspect="1"/>
                    </pic:cNvPicPr>
                  </pic:nvPicPr>
                  <pic:blipFill>
                    <a:blip r:embed="rId195"/>
                    <a:stretch>
                      <a:fillRect/>
                    </a:stretch>
                  </pic:blipFill>
                  <pic:spPr>
                    <a:xfrm>
                      <a:off x="0" y="0"/>
                      <a:ext cx="2091690" cy="1594485"/>
                    </a:xfrm>
                    <a:prstGeom prst="rect">
                      <a:avLst/>
                    </a:prstGeom>
                    <a:noFill/>
                    <a:ln w="9525">
                      <a:noFill/>
                    </a:ln>
                  </pic:spPr>
                </pic:pic>
              </a:graphicData>
            </a:graphic>
          </wp:inline>
        </w:drawing>
      </w:r>
    </w:p>
    <w:p>
      <w:pPr>
        <w:numPr>
          <w:ilvl w:val="0"/>
          <w:numId w:val="0"/>
        </w:numPr>
        <w:spacing w:line="360" w:lineRule="auto"/>
        <w:ind w:leftChars="0" w:right="28" w:rightChars="0" w:firstLine="1890" w:firstLineChars="900"/>
        <w:jc w:val="both"/>
        <w:outlineLvl w:val="9"/>
        <w:rPr>
          <w:rFonts w:hint="eastAsia"/>
          <w:lang w:val="zh-CN" w:eastAsia="zh-CN"/>
        </w:rPr>
      </w:pPr>
      <w:r>
        <w:rPr>
          <w:rFonts w:hint="eastAsia" w:ascii="宋体" w:hAnsi="宋体" w:eastAsia="宋体"/>
          <w:kern w:val="2"/>
          <w:sz w:val="21"/>
          <w:szCs w:val="21"/>
          <w:lang w:val="en-US" w:eastAsia="zh-CN" w:bidi="ar-SA"/>
        </w:rPr>
        <w:t xml:space="preserve">电箱防护示意图                  电箱防护实例图 </w:t>
      </w:r>
    </w:p>
    <w:p>
      <w:pPr>
        <w:numPr>
          <w:ilvl w:val="2"/>
          <w:numId w:val="3"/>
        </w:numPr>
        <w:spacing w:line="360" w:lineRule="auto"/>
        <w:ind w:right="28"/>
        <w:outlineLvl w:val="2"/>
        <w:rPr>
          <w:rFonts w:hint="eastAsia" w:ascii="宋体" w:hAnsi="宋体"/>
          <w:szCs w:val="21"/>
          <w:lang w:val="en-US" w:eastAsia="zh-CN"/>
        </w:rPr>
      </w:pPr>
      <w:bookmarkStart w:id="105" w:name="_Toc22052"/>
      <w:r>
        <w:rPr>
          <w:rFonts w:hint="eastAsia" w:ascii="宋体" w:hAnsi="宋体"/>
          <w:szCs w:val="21"/>
          <w:lang w:val="en-US" w:eastAsia="zh-CN"/>
        </w:rPr>
        <w:t>配电室与配电装置</w:t>
      </w:r>
      <w:bookmarkEnd w:id="105"/>
    </w:p>
    <w:p>
      <w:pPr>
        <w:numPr>
          <w:ilvl w:val="0"/>
          <w:numId w:val="0"/>
        </w:numPr>
        <w:spacing w:line="360" w:lineRule="auto"/>
        <w:ind w:right="28" w:rightChars="0" w:firstLine="420" w:firstLineChars="200"/>
        <w:outlineLvl w:val="9"/>
        <w:rPr>
          <w:rFonts w:hint="eastAsia" w:ascii="宋体" w:hAnsi="宋体"/>
          <w:szCs w:val="21"/>
        </w:rPr>
      </w:pPr>
      <w:r>
        <w:rPr>
          <w:rFonts w:hint="eastAsia" w:ascii="宋体" w:hAnsi="宋体"/>
          <w:szCs w:val="21"/>
        </w:rPr>
        <w:t>配电室的建筑耐火等级不应低于三级，配电室应配置适用于电气火灾的灭火器材；配电室、配电装置的布设应符合规范要求；配电装置中的仪表、电器元件设置应符合规范要求；备用发电机组应与外电线路进行联锁；配电室应采取防止风雨和小动物侵入的措施；配电室应设置警示标志、工地供电平面图和系统图。</w:t>
      </w:r>
    </w:p>
    <w:p>
      <w:pPr>
        <w:numPr>
          <w:ilvl w:val="0"/>
          <w:numId w:val="0"/>
        </w:numPr>
        <w:spacing w:line="360" w:lineRule="auto"/>
        <w:ind w:right="28" w:rightChars="0"/>
        <w:jc w:val="center"/>
        <w:outlineLvl w:val="9"/>
      </w:pPr>
      <w:r>
        <w:drawing>
          <wp:inline distT="0" distB="0" distL="114300" distR="114300">
            <wp:extent cx="1292860" cy="1363345"/>
            <wp:effectExtent l="0" t="0" r="2540" b="8255"/>
            <wp:docPr id="276"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22"/>
                    <pic:cNvPicPr>
                      <a:picLocks noChangeAspect="1"/>
                    </pic:cNvPicPr>
                  </pic:nvPicPr>
                  <pic:blipFill>
                    <a:blip r:embed="rId196"/>
                    <a:stretch>
                      <a:fillRect/>
                    </a:stretch>
                  </pic:blipFill>
                  <pic:spPr>
                    <a:xfrm>
                      <a:off x="0" y="0"/>
                      <a:ext cx="1292860" cy="136334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808605" cy="1310640"/>
            <wp:effectExtent l="0" t="0" r="10795" b="3810"/>
            <wp:docPr id="286"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27"/>
                    <pic:cNvPicPr>
                      <a:picLocks noChangeAspect="1"/>
                    </pic:cNvPicPr>
                  </pic:nvPicPr>
                  <pic:blipFill>
                    <a:blip r:embed="rId197"/>
                    <a:stretch>
                      <a:fillRect/>
                    </a:stretch>
                  </pic:blipFill>
                  <pic:spPr>
                    <a:xfrm>
                      <a:off x="0" y="0"/>
                      <a:ext cx="2808605" cy="1310640"/>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eastAsia="zh-CN"/>
        </w:rPr>
      </w:pPr>
      <w:r>
        <w:rPr>
          <w:rFonts w:hint="eastAsia"/>
          <w:lang w:eastAsia="zh-CN"/>
        </w:rPr>
        <w:t>配电室示意图</w:t>
      </w:r>
    </w:p>
    <w:p>
      <w:pPr>
        <w:numPr>
          <w:ilvl w:val="0"/>
          <w:numId w:val="0"/>
        </w:numPr>
        <w:spacing w:line="360" w:lineRule="auto"/>
        <w:ind w:right="28" w:rightChars="0"/>
        <w:jc w:val="center"/>
        <w:outlineLvl w:val="9"/>
      </w:pPr>
      <w:r>
        <w:drawing>
          <wp:inline distT="0" distB="0" distL="114300" distR="114300">
            <wp:extent cx="1440180" cy="1259840"/>
            <wp:effectExtent l="0" t="0" r="7620" b="16510"/>
            <wp:docPr id="272"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18"/>
                    <pic:cNvPicPr>
                      <a:picLocks noChangeAspect="1"/>
                    </pic:cNvPicPr>
                  </pic:nvPicPr>
                  <pic:blipFill>
                    <a:blip r:embed="rId198"/>
                    <a:srcRect t="49273"/>
                    <a:stretch>
                      <a:fillRect/>
                    </a:stretch>
                  </pic:blipFill>
                  <pic:spPr>
                    <a:xfrm>
                      <a:off x="0" y="0"/>
                      <a:ext cx="1440180" cy="1259840"/>
                    </a:xfrm>
                    <a:prstGeom prst="rect">
                      <a:avLst/>
                    </a:prstGeom>
                    <a:noFill/>
                    <a:ln w="9525">
                      <a:noFill/>
                    </a:ln>
                  </pic:spPr>
                </pic:pic>
              </a:graphicData>
            </a:graphic>
          </wp:inline>
        </w:drawing>
      </w:r>
      <w:r>
        <w:drawing>
          <wp:inline distT="0" distB="0" distL="114300" distR="114300">
            <wp:extent cx="1440180" cy="1259840"/>
            <wp:effectExtent l="0" t="0" r="7620" b="16510"/>
            <wp:docPr id="28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18"/>
                    <pic:cNvPicPr>
                      <a:picLocks noChangeAspect="1"/>
                    </pic:cNvPicPr>
                  </pic:nvPicPr>
                  <pic:blipFill>
                    <a:blip r:embed="rId198"/>
                    <a:srcRect b="52632"/>
                    <a:stretch>
                      <a:fillRect/>
                    </a:stretch>
                  </pic:blipFill>
                  <pic:spPr>
                    <a:xfrm>
                      <a:off x="0" y="0"/>
                      <a:ext cx="1440180" cy="1259840"/>
                    </a:xfrm>
                    <a:prstGeom prst="rect">
                      <a:avLst/>
                    </a:prstGeom>
                    <a:noFill/>
                    <a:ln w="9525">
                      <a:noFill/>
                    </a:ln>
                  </pic:spPr>
                </pic:pic>
              </a:graphicData>
            </a:graphic>
          </wp:inline>
        </w:drawing>
      </w:r>
      <w:r>
        <w:drawing>
          <wp:inline distT="0" distB="0" distL="114300" distR="114300">
            <wp:extent cx="1440180" cy="1275715"/>
            <wp:effectExtent l="0" t="0" r="7620" b="635"/>
            <wp:docPr id="287"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28"/>
                    <pic:cNvPicPr>
                      <a:picLocks noChangeAspect="1"/>
                    </pic:cNvPicPr>
                  </pic:nvPicPr>
                  <pic:blipFill>
                    <a:blip r:embed="rId199"/>
                    <a:stretch>
                      <a:fillRect/>
                    </a:stretch>
                  </pic:blipFill>
                  <pic:spPr>
                    <a:xfrm>
                      <a:off x="0" y="0"/>
                      <a:ext cx="1440180" cy="127571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eastAsia="zh-CN"/>
        </w:rPr>
      </w:pPr>
      <w:r>
        <w:rPr>
          <w:rFonts w:hint="eastAsia"/>
          <w:lang w:eastAsia="zh-CN"/>
        </w:rPr>
        <w:t>配电室实例图</w:t>
      </w:r>
    </w:p>
    <w:p>
      <w:pPr>
        <w:numPr>
          <w:ilvl w:val="2"/>
          <w:numId w:val="3"/>
        </w:numPr>
        <w:spacing w:line="360" w:lineRule="auto"/>
        <w:ind w:right="28"/>
        <w:outlineLvl w:val="2"/>
        <w:rPr>
          <w:rFonts w:hint="eastAsia" w:ascii="宋体" w:hAnsi="宋体"/>
          <w:szCs w:val="21"/>
          <w:lang w:val="en-US" w:eastAsia="zh-CN"/>
        </w:rPr>
      </w:pPr>
      <w:bookmarkStart w:id="106" w:name="_Toc5354"/>
      <w:r>
        <w:rPr>
          <w:rFonts w:hint="eastAsia" w:ascii="宋体" w:hAnsi="宋体"/>
          <w:szCs w:val="21"/>
          <w:lang w:val="en-US" w:eastAsia="zh-CN"/>
        </w:rPr>
        <w:t>现场照明</w:t>
      </w:r>
      <w:bookmarkEnd w:id="106"/>
    </w:p>
    <w:p>
      <w:pPr>
        <w:numPr>
          <w:ilvl w:val="0"/>
          <w:numId w:val="0"/>
        </w:numPr>
        <w:spacing w:line="360" w:lineRule="auto"/>
        <w:ind w:right="28" w:rightChars="0" w:firstLine="420" w:firstLineChars="200"/>
        <w:outlineLvl w:val="9"/>
        <w:rPr>
          <w:rFonts w:hint="eastAsia" w:ascii="宋体" w:hAnsi="宋体"/>
          <w:szCs w:val="21"/>
        </w:rPr>
      </w:pPr>
      <w:r>
        <w:rPr>
          <w:rFonts w:hint="eastAsia" w:ascii="宋体" w:hAnsi="宋体"/>
          <w:szCs w:val="21"/>
        </w:rPr>
        <w:t>照明用电应与动力用电分设；特殊场所和手持照明灯应采用安全电压供电；照明变压器应采用双绕组安全隔离变压器；灯具金属外壳应接保护零线；灯具与地面、易燃物间的距离应符合规范要求；照明线路和安全电压线路的架设应符合规范要求；施工现场应按规范要求配备应急照明。</w:t>
      </w:r>
    </w:p>
    <w:p>
      <w:pPr>
        <w:numPr>
          <w:ilvl w:val="0"/>
          <w:numId w:val="0"/>
        </w:numPr>
        <w:spacing w:line="360" w:lineRule="auto"/>
        <w:ind w:right="28" w:rightChars="0"/>
        <w:jc w:val="center"/>
        <w:outlineLvl w:val="9"/>
      </w:pPr>
      <w:r>
        <w:drawing>
          <wp:inline distT="0" distB="0" distL="114300" distR="114300">
            <wp:extent cx="1242695" cy="1607185"/>
            <wp:effectExtent l="0" t="0" r="14605" b="12065"/>
            <wp:docPr id="30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245"/>
                    <pic:cNvPicPr>
                      <a:picLocks noChangeAspect="1"/>
                    </pic:cNvPicPr>
                  </pic:nvPicPr>
                  <pic:blipFill>
                    <a:blip r:embed="rId200"/>
                    <a:stretch>
                      <a:fillRect/>
                    </a:stretch>
                  </pic:blipFill>
                  <pic:spPr>
                    <a:xfrm>
                      <a:off x="0" y="0"/>
                      <a:ext cx="1242695" cy="160718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319020" cy="1587500"/>
            <wp:effectExtent l="0" t="0" r="5080" b="12700"/>
            <wp:docPr id="30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246"/>
                    <pic:cNvPicPr>
                      <a:picLocks noChangeAspect="1"/>
                    </pic:cNvPicPr>
                  </pic:nvPicPr>
                  <pic:blipFill>
                    <a:blip r:embed="rId201"/>
                    <a:stretch>
                      <a:fillRect/>
                    </a:stretch>
                  </pic:blipFill>
                  <pic:spPr>
                    <a:xfrm>
                      <a:off x="0" y="0"/>
                      <a:ext cx="2319020" cy="1587500"/>
                    </a:xfrm>
                    <a:prstGeom prst="rect">
                      <a:avLst/>
                    </a:prstGeom>
                    <a:noFill/>
                    <a:ln w="9525">
                      <a:noFill/>
                    </a:ln>
                  </pic:spPr>
                </pic:pic>
              </a:graphicData>
            </a:graphic>
          </wp:inline>
        </w:drawing>
      </w:r>
    </w:p>
    <w:p>
      <w:pPr>
        <w:numPr>
          <w:ilvl w:val="0"/>
          <w:numId w:val="0"/>
        </w:numPr>
        <w:spacing w:line="360" w:lineRule="auto"/>
        <w:ind w:right="28" w:rightChars="0" w:firstLine="1470" w:firstLineChars="700"/>
        <w:jc w:val="both"/>
        <w:outlineLvl w:val="9"/>
        <w:rPr>
          <w:rFonts w:hint="eastAsia"/>
          <w:lang w:eastAsia="zh-CN"/>
        </w:rPr>
      </w:pPr>
      <w:r>
        <w:rPr>
          <w:rFonts w:hint="eastAsia"/>
          <w:lang w:eastAsia="zh-CN"/>
        </w:rPr>
        <w:t>低压转换箱实例图</w:t>
      </w:r>
      <w:r>
        <w:rPr>
          <w:rFonts w:hint="eastAsia"/>
          <w:lang w:val="en-US" w:eastAsia="zh-CN"/>
        </w:rPr>
        <w:t xml:space="preserve">              </w:t>
      </w:r>
      <w:r>
        <w:rPr>
          <w:rFonts w:hint="eastAsia"/>
          <w:lang w:eastAsia="zh-CN"/>
        </w:rPr>
        <w:t>时控开关实例图</w:t>
      </w:r>
    </w:p>
    <w:p>
      <w:pPr>
        <w:numPr>
          <w:ilvl w:val="0"/>
          <w:numId w:val="0"/>
        </w:numPr>
        <w:spacing w:line="360" w:lineRule="auto"/>
        <w:ind w:right="28" w:rightChars="0" w:firstLine="420" w:firstLineChars="200"/>
        <w:jc w:val="center"/>
        <w:outlineLvl w:val="9"/>
      </w:pPr>
      <w:r>
        <w:drawing>
          <wp:inline distT="0" distB="0" distL="114300" distR="114300">
            <wp:extent cx="818515" cy="1511300"/>
            <wp:effectExtent l="0" t="0" r="635" b="12700"/>
            <wp:docPr id="30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243"/>
                    <pic:cNvPicPr>
                      <a:picLocks noChangeAspect="1"/>
                    </pic:cNvPicPr>
                  </pic:nvPicPr>
                  <pic:blipFill>
                    <a:blip r:embed="rId202"/>
                    <a:stretch>
                      <a:fillRect/>
                    </a:stretch>
                  </pic:blipFill>
                  <pic:spPr>
                    <a:xfrm>
                      <a:off x="0" y="0"/>
                      <a:ext cx="818515" cy="151130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118870" cy="1488440"/>
            <wp:effectExtent l="0" t="0" r="5080" b="16510"/>
            <wp:docPr id="30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244"/>
                    <pic:cNvPicPr>
                      <a:picLocks noChangeAspect="1"/>
                    </pic:cNvPicPr>
                  </pic:nvPicPr>
                  <pic:blipFill>
                    <a:blip r:embed="rId203"/>
                    <a:stretch>
                      <a:fillRect/>
                    </a:stretch>
                  </pic:blipFill>
                  <pic:spPr>
                    <a:xfrm>
                      <a:off x="0" y="0"/>
                      <a:ext cx="1118870" cy="148844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88210" cy="1496695"/>
            <wp:effectExtent l="0" t="0" r="2540" b="8255"/>
            <wp:docPr id="32776" name="图片 14" descr="车库照明-诚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6" name="图片 14" descr="车库照明-诚业"/>
                    <pic:cNvPicPr>
                      <a:picLocks noChangeAspect="1"/>
                    </pic:cNvPicPr>
                  </pic:nvPicPr>
                  <pic:blipFill>
                    <a:blip r:embed="rId204"/>
                    <a:stretch>
                      <a:fillRect/>
                    </a:stretch>
                  </pic:blipFill>
                  <pic:spPr>
                    <a:xfrm>
                      <a:off x="0" y="0"/>
                      <a:ext cx="2188210" cy="1496695"/>
                    </a:xfrm>
                    <a:prstGeom prst="rect">
                      <a:avLst/>
                    </a:prstGeom>
                    <a:noFill/>
                    <a:ln w="9525">
                      <a:noFill/>
                    </a:ln>
                  </pic:spPr>
                </pic:pic>
              </a:graphicData>
            </a:graphic>
          </wp:inline>
        </w:drawing>
      </w:r>
    </w:p>
    <w:p>
      <w:pPr>
        <w:numPr>
          <w:ilvl w:val="0"/>
          <w:numId w:val="0"/>
        </w:numPr>
        <w:spacing w:line="360" w:lineRule="auto"/>
        <w:ind w:right="28" w:rightChars="0" w:firstLine="1050" w:firstLineChars="500"/>
        <w:jc w:val="both"/>
        <w:outlineLvl w:val="9"/>
        <w:rPr>
          <w:rFonts w:hint="eastAsia"/>
          <w:lang w:eastAsia="zh-CN"/>
        </w:rPr>
      </w:pPr>
      <w:r>
        <w:rPr>
          <w:rFonts w:hint="default"/>
          <w:lang w:eastAsia="zh-CN"/>
        </w:rPr>
        <w:t>固定式</w:t>
      </w:r>
      <w:r>
        <w:rPr>
          <w:rFonts w:hint="eastAsia"/>
          <w:lang w:eastAsia="zh-CN"/>
        </w:rPr>
        <w:t>、移动式</w:t>
      </w:r>
      <w:r>
        <w:rPr>
          <w:rFonts w:hint="default"/>
          <w:lang w:eastAsia="zh-CN"/>
        </w:rPr>
        <w:t>照明</w:t>
      </w:r>
      <w:r>
        <w:rPr>
          <w:rFonts w:hint="eastAsia"/>
          <w:lang w:eastAsia="zh-CN"/>
        </w:rPr>
        <w:t>灯实例图</w:t>
      </w:r>
      <w:r>
        <w:rPr>
          <w:rFonts w:hint="eastAsia"/>
          <w:lang w:val="en-US" w:eastAsia="zh-CN"/>
        </w:rPr>
        <w:t xml:space="preserve">            室内灯带照明实例图</w:t>
      </w:r>
    </w:p>
    <w:p>
      <w:pPr>
        <w:numPr>
          <w:ilvl w:val="2"/>
          <w:numId w:val="3"/>
        </w:numPr>
        <w:spacing w:line="360" w:lineRule="auto"/>
        <w:ind w:right="28"/>
        <w:outlineLvl w:val="2"/>
        <w:rPr>
          <w:rFonts w:hint="eastAsia" w:ascii="宋体" w:hAnsi="宋体"/>
          <w:szCs w:val="21"/>
          <w:lang w:val="en-US" w:eastAsia="zh-CN"/>
        </w:rPr>
      </w:pPr>
      <w:bookmarkStart w:id="107" w:name="_Toc5068"/>
      <w:r>
        <w:rPr>
          <w:rFonts w:hint="eastAsia" w:ascii="宋体" w:hAnsi="宋体"/>
          <w:szCs w:val="21"/>
          <w:lang w:val="en-US" w:eastAsia="zh-CN"/>
        </w:rPr>
        <w:t>用电档案</w:t>
      </w:r>
      <w:bookmarkEnd w:id="107"/>
    </w:p>
    <w:p>
      <w:pPr>
        <w:numPr>
          <w:ilvl w:val="0"/>
          <w:numId w:val="0"/>
        </w:numPr>
        <w:spacing w:line="360" w:lineRule="auto"/>
        <w:ind w:right="28" w:rightChars="0" w:firstLine="420" w:firstLineChars="200"/>
        <w:outlineLvl w:val="9"/>
        <w:rPr>
          <w:rFonts w:hint="eastAsia" w:ascii="宋体" w:hAnsi="宋体"/>
          <w:szCs w:val="21"/>
        </w:rPr>
      </w:pPr>
      <w:r>
        <w:rPr>
          <w:rFonts w:hint="eastAsia" w:ascii="宋体" w:hAnsi="宋体"/>
          <w:szCs w:val="21"/>
        </w:rPr>
        <w:t>总包单位与分包单位应签订临时用电管理协议，明确各方相关责任；施工现场应制定专项用电施工组织设计、外电防护专项方案；专项用电施工组织设计、外电防护专项方案应履行审批程序，实施后应由相关部门组织验收；用电各项记录应按规定填写，记录应真实有效；用电档案资料应齐全，并应设专人管理。</w:t>
      </w:r>
    </w:p>
    <w:p>
      <w:pPr>
        <w:numPr>
          <w:ilvl w:val="0"/>
          <w:numId w:val="3"/>
        </w:numPr>
        <w:spacing w:line="360" w:lineRule="auto"/>
        <w:ind w:right="28"/>
        <w:outlineLvl w:val="0"/>
        <w:rPr>
          <w:rFonts w:hint="eastAsia" w:ascii="宋体" w:hAnsi="宋体" w:eastAsia="宋体"/>
          <w:b/>
          <w:bCs/>
          <w:kern w:val="2"/>
          <w:sz w:val="21"/>
          <w:szCs w:val="21"/>
          <w:lang w:val="en-US" w:eastAsia="zh-CN" w:bidi="ar-SA"/>
        </w:rPr>
      </w:pPr>
      <w:bookmarkStart w:id="108" w:name="_Toc27067"/>
      <w:bookmarkStart w:id="109" w:name="_Toc29865"/>
      <w:bookmarkStart w:id="110" w:name="_Toc10783"/>
      <w:r>
        <w:rPr>
          <w:rFonts w:hint="eastAsia" w:ascii="宋体" w:hAnsi="宋体" w:eastAsia="宋体"/>
          <w:b/>
          <w:bCs/>
          <w:kern w:val="2"/>
          <w:sz w:val="21"/>
          <w:szCs w:val="21"/>
          <w:lang w:val="en-US" w:eastAsia="zh-CN" w:bidi="ar-SA"/>
        </w:rPr>
        <w:t>施工升降机</w:t>
      </w:r>
      <w:bookmarkEnd w:id="108"/>
      <w:bookmarkEnd w:id="109"/>
      <w:bookmarkEnd w:id="110"/>
    </w:p>
    <w:p>
      <w:pPr>
        <w:numPr>
          <w:ilvl w:val="1"/>
          <w:numId w:val="3"/>
        </w:numPr>
        <w:spacing w:line="360" w:lineRule="auto"/>
        <w:ind w:right="28"/>
        <w:outlineLvl w:val="1"/>
        <w:rPr>
          <w:rFonts w:hint="eastAsia" w:ascii="宋体" w:hAnsi="宋体" w:eastAsia="宋体"/>
          <w:b/>
          <w:bCs/>
          <w:kern w:val="2"/>
          <w:sz w:val="21"/>
          <w:szCs w:val="21"/>
          <w:lang w:val="en-US" w:eastAsia="zh-CN" w:bidi="ar-SA"/>
        </w:rPr>
      </w:pPr>
      <w:bookmarkStart w:id="111" w:name="_Toc23106"/>
      <w:bookmarkStart w:id="112" w:name="_Toc9114"/>
      <w:bookmarkStart w:id="113" w:name="_Toc14346"/>
      <w:r>
        <w:rPr>
          <w:rFonts w:hint="eastAsia" w:ascii="宋体" w:hAnsi="宋体" w:eastAsia="宋体"/>
          <w:b/>
          <w:bCs/>
          <w:kern w:val="2"/>
          <w:sz w:val="21"/>
          <w:szCs w:val="21"/>
          <w:lang w:val="en-US" w:eastAsia="zh-CN" w:bidi="ar-SA"/>
        </w:rPr>
        <w:t>基本规定</w:t>
      </w:r>
      <w:bookmarkEnd w:id="111"/>
      <w:bookmarkEnd w:id="112"/>
      <w:bookmarkEnd w:id="113"/>
    </w:p>
    <w:p>
      <w:pPr>
        <w:numPr>
          <w:ilvl w:val="0"/>
          <w:numId w:val="0"/>
        </w:numPr>
        <w:spacing w:line="360" w:lineRule="auto"/>
        <w:ind w:right="28" w:rightChars="0" w:firstLine="420" w:firstLineChars="200"/>
        <w:outlineLvl w:val="9"/>
        <w:rPr>
          <w:rFonts w:hint="eastAsia" w:ascii="宋体" w:hAnsi="宋体"/>
          <w:szCs w:val="21"/>
        </w:rPr>
      </w:pPr>
      <w:r>
        <w:rPr>
          <w:rFonts w:hint="eastAsia" w:ascii="宋体" w:hAnsi="宋体"/>
          <w:szCs w:val="21"/>
          <w:lang w:eastAsia="zh-CN"/>
        </w:rPr>
        <w:t>施工升降机应符合国家现行标准《施工升降机安全规程》GB 10055</w:t>
      </w:r>
      <w:r>
        <w:rPr>
          <w:rFonts w:hint="eastAsia" w:ascii="宋体" w:hAnsi="宋体"/>
          <w:szCs w:val="21"/>
          <w:lang w:val="en-US" w:eastAsia="zh-CN"/>
        </w:rPr>
        <w:t>-2007、</w:t>
      </w:r>
      <w:r>
        <w:rPr>
          <w:rFonts w:hint="eastAsia" w:ascii="宋体" w:hAnsi="宋体"/>
          <w:szCs w:val="21"/>
          <w:lang w:eastAsia="zh-CN"/>
        </w:rPr>
        <w:t>《建筑施工升降机安装、使用、拆卸安全技术规程》JGJ 215</w:t>
      </w:r>
      <w:r>
        <w:rPr>
          <w:rFonts w:hint="eastAsia" w:ascii="宋体" w:hAnsi="宋体"/>
          <w:szCs w:val="21"/>
          <w:lang w:val="en-US" w:eastAsia="zh-CN"/>
        </w:rPr>
        <w:t>-2010、《施工升降机》GB/T 10054-2005</w:t>
      </w:r>
      <w:r>
        <w:rPr>
          <w:rFonts w:hint="eastAsia" w:ascii="宋体" w:hAnsi="宋体"/>
          <w:szCs w:val="21"/>
          <w:lang w:eastAsia="zh-CN"/>
        </w:rPr>
        <w:t>的规定。</w:t>
      </w:r>
    </w:p>
    <w:p>
      <w:pPr>
        <w:numPr>
          <w:ilvl w:val="1"/>
          <w:numId w:val="3"/>
        </w:numPr>
        <w:spacing w:line="360" w:lineRule="auto"/>
        <w:ind w:right="28"/>
        <w:outlineLvl w:val="1"/>
        <w:rPr>
          <w:rFonts w:hint="eastAsia" w:ascii="宋体" w:hAnsi="宋体"/>
          <w:b/>
          <w:bCs/>
          <w:szCs w:val="21"/>
          <w:lang w:val="en-US" w:eastAsia="zh-CN"/>
        </w:rPr>
      </w:pPr>
      <w:bookmarkStart w:id="114" w:name="_Toc26790"/>
      <w:bookmarkStart w:id="115" w:name="_Toc10786"/>
      <w:bookmarkStart w:id="116" w:name="_Toc6980"/>
      <w:r>
        <w:rPr>
          <w:rFonts w:hint="eastAsia" w:ascii="宋体" w:hAnsi="宋体"/>
          <w:b/>
          <w:bCs/>
          <w:szCs w:val="21"/>
          <w:lang w:val="en-US" w:eastAsia="zh-CN"/>
        </w:rPr>
        <w:t>基本要求</w:t>
      </w:r>
      <w:bookmarkEnd w:id="114"/>
      <w:bookmarkEnd w:id="115"/>
      <w:bookmarkEnd w:id="116"/>
    </w:p>
    <w:p>
      <w:pPr>
        <w:numPr>
          <w:ilvl w:val="2"/>
          <w:numId w:val="3"/>
        </w:numPr>
        <w:spacing w:line="360" w:lineRule="auto"/>
        <w:ind w:right="28"/>
        <w:outlineLvl w:val="2"/>
        <w:rPr>
          <w:rFonts w:hint="eastAsia" w:ascii="宋体" w:hAnsi="宋体"/>
          <w:szCs w:val="21"/>
          <w:lang w:val="en-US" w:eastAsia="zh-CN"/>
        </w:rPr>
      </w:pPr>
      <w:bookmarkStart w:id="117" w:name="_Toc4220"/>
      <w:r>
        <w:rPr>
          <w:rFonts w:hint="eastAsia" w:ascii="宋体" w:hAnsi="宋体"/>
          <w:szCs w:val="21"/>
          <w:lang w:val="en-US" w:eastAsia="zh-CN"/>
        </w:rPr>
        <w:t>安全告示牌</w:t>
      </w:r>
      <w:bookmarkEnd w:id="117"/>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eastAsia="zh-CN"/>
        </w:rPr>
        <w:t>施工升降机额定载重量、额定乘员数标牌应置于吊笼醒目位置；严禁在超过额定载重量或额定乘员数的情况下使用施工升降机；施工升降机安全公示牌应挂设在升降机防护棚处。</w:t>
      </w:r>
    </w:p>
    <w:p>
      <w:pPr>
        <w:numPr>
          <w:ilvl w:val="0"/>
          <w:numId w:val="0"/>
        </w:numPr>
        <w:spacing w:line="360" w:lineRule="auto"/>
        <w:ind w:leftChars="0" w:right="28" w:rightChars="0"/>
        <w:jc w:val="center"/>
        <w:outlineLvl w:val="9"/>
      </w:pPr>
      <w:r>
        <w:drawing>
          <wp:inline distT="0" distB="0" distL="114300" distR="114300">
            <wp:extent cx="4319905" cy="1677670"/>
            <wp:effectExtent l="0" t="0" r="4445" b="17780"/>
            <wp:docPr id="30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247"/>
                    <pic:cNvPicPr>
                      <a:picLocks noChangeAspect="1"/>
                    </pic:cNvPicPr>
                  </pic:nvPicPr>
                  <pic:blipFill>
                    <a:blip r:embed="rId205"/>
                    <a:stretch>
                      <a:fillRect/>
                    </a:stretch>
                  </pic:blipFill>
                  <pic:spPr>
                    <a:xfrm>
                      <a:off x="0" y="0"/>
                      <a:ext cx="4319905" cy="1677670"/>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安全告示牌示意图</w:t>
      </w:r>
    </w:p>
    <w:p>
      <w:pPr>
        <w:numPr>
          <w:ilvl w:val="0"/>
          <w:numId w:val="0"/>
        </w:numPr>
        <w:spacing w:line="360" w:lineRule="auto"/>
        <w:ind w:leftChars="0" w:right="28" w:rightChars="0"/>
        <w:jc w:val="center"/>
        <w:outlineLvl w:val="9"/>
      </w:pPr>
    </w:p>
    <w:p>
      <w:pPr>
        <w:numPr>
          <w:ilvl w:val="2"/>
          <w:numId w:val="3"/>
        </w:numPr>
        <w:spacing w:line="360" w:lineRule="auto"/>
        <w:ind w:right="28"/>
        <w:outlineLvl w:val="2"/>
        <w:rPr>
          <w:rFonts w:hint="eastAsia" w:ascii="宋体" w:hAnsi="宋体"/>
          <w:szCs w:val="21"/>
          <w:lang w:val="en-US" w:eastAsia="zh-CN"/>
        </w:rPr>
      </w:pPr>
      <w:bookmarkStart w:id="118" w:name="_Toc1850"/>
      <w:r>
        <w:rPr>
          <w:rFonts w:hint="eastAsia" w:ascii="宋体" w:hAnsi="宋体"/>
          <w:szCs w:val="21"/>
          <w:lang w:val="en-US" w:eastAsia="zh-CN"/>
        </w:rPr>
        <w:t>安全装置</w:t>
      </w:r>
      <w:bookmarkEnd w:id="118"/>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起重量限制器应灵敏可靠，不得超载；必须安装渐进式防坠器，防坠器应在有效的标定期内，每年应进行检测标定，使用寿命为5年；对重钢丝绳应安装防松绳装置；吊笼的控制装置应安装非自动复位型的急停开关，任何时候均可切断控制电路停止吊笼运行；底架应安装吊笼和对重缓冲器；SC型施工升降机吊笼应安装一对以上的安全钩。</w:t>
      </w:r>
    </w:p>
    <w:p>
      <w:pPr>
        <w:numPr>
          <w:ilvl w:val="0"/>
          <w:numId w:val="0"/>
        </w:numPr>
        <w:spacing w:line="360" w:lineRule="auto"/>
        <w:ind w:right="28" w:rightChars="0"/>
        <w:jc w:val="center"/>
        <w:outlineLvl w:val="9"/>
      </w:pPr>
      <w:r>
        <w:rPr>
          <w:rFonts w:hint="eastAsia" w:ascii="宋体" w:hAnsi="宋体" w:eastAsia="宋体"/>
          <w:kern w:val="2"/>
          <w:sz w:val="21"/>
          <w:szCs w:val="21"/>
          <w:lang w:val="zh-CN" w:eastAsia="zh-CN" w:bidi="ar-SA"/>
        </w:rPr>
        <w:drawing>
          <wp:inline distT="0" distB="0" distL="114300" distR="114300">
            <wp:extent cx="2160270" cy="1421130"/>
            <wp:effectExtent l="0" t="0" r="11430" b="7620"/>
            <wp:docPr id="31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54"/>
                    <pic:cNvPicPr>
                      <a:picLocks noChangeAspect="1"/>
                    </pic:cNvPicPr>
                  </pic:nvPicPr>
                  <pic:blipFill>
                    <a:blip r:embed="rId206"/>
                    <a:srcRect r="46855"/>
                    <a:stretch>
                      <a:fillRect/>
                    </a:stretch>
                  </pic:blipFill>
                  <pic:spPr>
                    <a:xfrm>
                      <a:off x="0" y="0"/>
                      <a:ext cx="2160270" cy="1421130"/>
                    </a:xfrm>
                    <a:prstGeom prst="rect">
                      <a:avLst/>
                    </a:prstGeom>
                    <a:noFill/>
                    <a:ln w="9525">
                      <a:noFill/>
                    </a:ln>
                  </pic:spPr>
                </pic:pic>
              </a:graphicData>
            </a:graphic>
          </wp:inline>
        </w:drawing>
      </w:r>
      <w:r>
        <w:drawing>
          <wp:inline distT="0" distB="0" distL="114300" distR="114300">
            <wp:extent cx="2160270" cy="1392555"/>
            <wp:effectExtent l="0" t="0" r="11430" b="17145"/>
            <wp:docPr id="30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248"/>
                    <pic:cNvPicPr>
                      <a:picLocks noChangeAspect="1"/>
                    </pic:cNvPicPr>
                  </pic:nvPicPr>
                  <pic:blipFill>
                    <a:blip r:embed="rId207"/>
                    <a:stretch>
                      <a:fillRect/>
                    </a:stretch>
                  </pic:blipFill>
                  <pic:spPr>
                    <a:xfrm>
                      <a:off x="0" y="0"/>
                      <a:ext cx="2160270" cy="139255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drawing>
          <wp:inline distT="0" distB="0" distL="114300" distR="114300">
            <wp:extent cx="2160270" cy="1155700"/>
            <wp:effectExtent l="0" t="0" r="11430" b="6350"/>
            <wp:docPr id="31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250"/>
                    <pic:cNvPicPr>
                      <a:picLocks noChangeAspect="1"/>
                    </pic:cNvPicPr>
                  </pic:nvPicPr>
                  <pic:blipFill>
                    <a:blip r:embed="rId208"/>
                    <a:stretch>
                      <a:fillRect/>
                    </a:stretch>
                  </pic:blipFill>
                  <pic:spPr>
                    <a:xfrm>
                      <a:off x="0" y="0"/>
                      <a:ext cx="2160270" cy="1155700"/>
                    </a:xfrm>
                    <a:prstGeom prst="rect">
                      <a:avLst/>
                    </a:prstGeom>
                    <a:noFill/>
                    <a:ln w="9525">
                      <a:noFill/>
                    </a:ln>
                  </pic:spPr>
                </pic:pic>
              </a:graphicData>
            </a:graphic>
          </wp:inline>
        </w:drawing>
      </w:r>
      <w:r>
        <w:rPr>
          <w:rFonts w:hint="eastAsia" w:ascii="宋体" w:hAnsi="宋体" w:eastAsia="宋体"/>
          <w:kern w:val="2"/>
          <w:sz w:val="21"/>
          <w:szCs w:val="21"/>
          <w:lang w:val="zh-CN" w:eastAsia="zh-CN" w:bidi="ar-SA"/>
        </w:rPr>
        <w:drawing>
          <wp:inline distT="0" distB="0" distL="114300" distR="114300">
            <wp:extent cx="2160270" cy="1400175"/>
            <wp:effectExtent l="0" t="0" r="11430" b="9525"/>
            <wp:docPr id="31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255"/>
                    <pic:cNvPicPr>
                      <a:picLocks noChangeAspect="1"/>
                    </pic:cNvPicPr>
                  </pic:nvPicPr>
                  <pic:blipFill>
                    <a:blip r:embed="rId209"/>
                    <a:stretch>
                      <a:fillRect/>
                    </a:stretch>
                  </pic:blipFill>
                  <pic:spPr>
                    <a:xfrm>
                      <a:off x="0" y="0"/>
                      <a:ext cx="2160270" cy="140017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安全装置实例图</w:t>
      </w:r>
    </w:p>
    <w:p>
      <w:pPr>
        <w:numPr>
          <w:ilvl w:val="2"/>
          <w:numId w:val="3"/>
        </w:numPr>
        <w:spacing w:line="360" w:lineRule="auto"/>
        <w:ind w:right="28"/>
        <w:outlineLvl w:val="2"/>
        <w:rPr>
          <w:rFonts w:hint="eastAsia" w:ascii="宋体" w:hAnsi="宋体"/>
          <w:szCs w:val="21"/>
          <w:lang w:val="en-US" w:eastAsia="zh-CN"/>
        </w:rPr>
      </w:pPr>
      <w:bookmarkStart w:id="119" w:name="_Toc7858"/>
      <w:r>
        <w:rPr>
          <w:rFonts w:hint="eastAsia" w:ascii="宋体" w:hAnsi="宋体"/>
          <w:szCs w:val="21"/>
          <w:lang w:val="en-US" w:eastAsia="zh-CN"/>
        </w:rPr>
        <w:t>限位装置</w:t>
      </w:r>
      <w:bookmarkEnd w:id="119"/>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应安装非自动复位型极限开关并应灵敏可靠；应安装自动复位型上、下限位开关并应灵敏可靠，上、下限位开关安装位置应符合规范要求；上极限开关与上限位开关之间的安全越程不应小于0.15m；极限开关、限位开关应设置独立的触发元件；吊笼门应安装机电联锁装置并应灵敏可靠；吊笼顶窗应安装电气安全开关并应灵敏可靠。</w:t>
      </w:r>
    </w:p>
    <w:p>
      <w:pPr>
        <w:numPr>
          <w:ilvl w:val="0"/>
          <w:numId w:val="0"/>
        </w:numPr>
        <w:spacing w:line="360" w:lineRule="auto"/>
        <w:ind w:right="28" w:rightChars="0"/>
        <w:jc w:val="center"/>
        <w:outlineLvl w:val="9"/>
      </w:pPr>
      <w:r>
        <w:rPr>
          <w:rFonts w:hint="eastAsia"/>
          <w:lang w:val="en-US" w:eastAsia="zh-CN"/>
        </w:rPr>
        <w:t xml:space="preserve"> </w:t>
      </w:r>
      <w:r>
        <w:drawing>
          <wp:inline distT="0" distB="0" distL="114300" distR="114300">
            <wp:extent cx="2160270" cy="1314450"/>
            <wp:effectExtent l="0" t="0" r="11430" b="0"/>
            <wp:docPr id="30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249"/>
                    <pic:cNvPicPr>
                      <a:picLocks noChangeAspect="1"/>
                    </pic:cNvPicPr>
                  </pic:nvPicPr>
                  <pic:blipFill>
                    <a:blip r:embed="rId210"/>
                    <a:stretch>
                      <a:fillRect/>
                    </a:stretch>
                  </pic:blipFill>
                  <pic:spPr>
                    <a:xfrm>
                      <a:off x="0" y="0"/>
                      <a:ext cx="2160270" cy="131445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377950"/>
            <wp:effectExtent l="0" t="0" r="11430" b="12700"/>
            <wp:docPr id="31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251"/>
                    <pic:cNvPicPr>
                      <a:picLocks noChangeAspect="1"/>
                    </pic:cNvPicPr>
                  </pic:nvPicPr>
                  <pic:blipFill>
                    <a:blip r:embed="rId211"/>
                    <a:stretch>
                      <a:fillRect/>
                    </a:stretch>
                  </pic:blipFill>
                  <pic:spPr>
                    <a:xfrm>
                      <a:off x="0" y="0"/>
                      <a:ext cx="2160270" cy="1377950"/>
                    </a:xfrm>
                    <a:prstGeom prst="rect">
                      <a:avLst/>
                    </a:prstGeom>
                    <a:noFill/>
                    <a:ln w="9525">
                      <a:noFill/>
                    </a:ln>
                  </pic:spPr>
                </pic:pic>
              </a:graphicData>
            </a:graphic>
          </wp:inline>
        </w:drawing>
      </w:r>
    </w:p>
    <w:p>
      <w:pPr>
        <w:numPr>
          <w:ilvl w:val="0"/>
          <w:numId w:val="0"/>
        </w:numPr>
        <w:spacing w:line="360" w:lineRule="auto"/>
        <w:ind w:right="28" w:rightChars="0"/>
        <w:jc w:val="center"/>
        <w:outlineLvl w:val="9"/>
      </w:pPr>
      <w:r>
        <w:drawing>
          <wp:inline distT="0" distB="0" distL="114300" distR="114300">
            <wp:extent cx="2160270" cy="1057275"/>
            <wp:effectExtent l="0" t="0" r="11430" b="9525"/>
            <wp:docPr id="31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252"/>
                    <pic:cNvPicPr>
                      <a:picLocks noChangeAspect="1"/>
                    </pic:cNvPicPr>
                  </pic:nvPicPr>
                  <pic:blipFill>
                    <a:blip r:embed="rId212"/>
                    <a:stretch>
                      <a:fillRect/>
                    </a:stretch>
                  </pic:blipFill>
                  <pic:spPr>
                    <a:xfrm>
                      <a:off x="0" y="0"/>
                      <a:ext cx="2160270" cy="105727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132205"/>
            <wp:effectExtent l="0" t="0" r="11430" b="10795"/>
            <wp:docPr id="31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253"/>
                    <pic:cNvPicPr>
                      <a:picLocks noChangeAspect="1"/>
                    </pic:cNvPicPr>
                  </pic:nvPicPr>
                  <pic:blipFill>
                    <a:blip r:embed="rId213"/>
                    <a:stretch>
                      <a:fillRect/>
                    </a:stretch>
                  </pic:blipFill>
                  <pic:spPr>
                    <a:xfrm>
                      <a:off x="0" y="0"/>
                      <a:ext cx="2160270" cy="1132205"/>
                    </a:xfrm>
                    <a:prstGeom prst="rect">
                      <a:avLst/>
                    </a:prstGeom>
                    <a:noFill/>
                    <a:ln w="9525">
                      <a:noFill/>
                    </a:ln>
                  </pic:spPr>
                </pic:pic>
              </a:graphicData>
            </a:graphic>
          </wp:inline>
        </w:drawing>
      </w:r>
    </w:p>
    <w:p>
      <w:pPr>
        <w:numPr>
          <w:ilvl w:val="0"/>
          <w:numId w:val="0"/>
        </w:numPr>
        <w:spacing w:line="360" w:lineRule="auto"/>
        <w:ind w:right="28" w:rightChars="0" w:firstLine="420" w:firstLineChars="200"/>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4319905" cy="2080895"/>
            <wp:effectExtent l="0" t="0" r="4445" b="14605"/>
            <wp:docPr id="31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56"/>
                    <pic:cNvPicPr>
                      <a:picLocks noChangeAspect="1"/>
                    </pic:cNvPicPr>
                  </pic:nvPicPr>
                  <pic:blipFill>
                    <a:blip r:embed="rId214"/>
                    <a:stretch>
                      <a:fillRect/>
                    </a:stretch>
                  </pic:blipFill>
                  <pic:spPr>
                    <a:xfrm>
                      <a:off x="0" y="0"/>
                      <a:ext cx="4319905" cy="208089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eastAsiaTheme="minorEastAsia"/>
          <w:lang w:val="en-US" w:eastAsia="zh-CN"/>
        </w:rPr>
      </w:pPr>
      <w:r>
        <w:rPr>
          <w:rFonts w:hint="eastAsia"/>
          <w:lang w:eastAsia="zh-CN"/>
        </w:rPr>
        <w:t>限位装置实例图</w:t>
      </w:r>
    </w:p>
    <w:p>
      <w:pPr>
        <w:numPr>
          <w:ilvl w:val="2"/>
          <w:numId w:val="3"/>
        </w:numPr>
        <w:spacing w:line="360" w:lineRule="auto"/>
        <w:ind w:right="28"/>
        <w:outlineLvl w:val="2"/>
        <w:rPr>
          <w:rFonts w:hint="eastAsia" w:ascii="宋体" w:hAnsi="宋体"/>
          <w:szCs w:val="21"/>
          <w:lang w:val="en-US" w:eastAsia="zh-CN"/>
        </w:rPr>
      </w:pPr>
      <w:bookmarkStart w:id="120" w:name="_Toc20961"/>
      <w:r>
        <w:rPr>
          <w:rFonts w:hint="eastAsia" w:ascii="宋体" w:hAnsi="宋体"/>
          <w:szCs w:val="21"/>
          <w:lang w:val="en-US" w:eastAsia="zh-CN"/>
        </w:rPr>
        <w:t>防护设施</w:t>
      </w:r>
      <w:bookmarkEnd w:id="120"/>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吊笼和对重升降通道周围应安装地面防护围栏，防护围栏的安装高度、强度应符合规范要求，围栏门应安装机电联锁装置并应灵敏可靠；地面出入通道防护棚的搭设应符合规范要求；停层平台两侧应设置防护栏杆、挡脚板，平台脚手板应铺满、铺平；层门安装高度、强度应符合规范要求，并应定型化。</w:t>
      </w:r>
    </w:p>
    <w:p>
      <w:pPr>
        <w:pStyle w:val="12"/>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4319905" cy="1863725"/>
            <wp:effectExtent l="0" t="0" r="4445" b="3175"/>
            <wp:docPr id="31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57"/>
                    <pic:cNvPicPr>
                      <a:picLocks noChangeAspect="1"/>
                    </pic:cNvPicPr>
                  </pic:nvPicPr>
                  <pic:blipFill>
                    <a:blip r:embed="rId215"/>
                    <a:stretch>
                      <a:fillRect/>
                    </a:stretch>
                  </pic:blipFill>
                  <pic:spPr>
                    <a:xfrm>
                      <a:off x="0" y="0"/>
                      <a:ext cx="4319905" cy="1863725"/>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4224020" cy="1795145"/>
            <wp:effectExtent l="0" t="0" r="5080" b="14605"/>
            <wp:docPr id="31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258"/>
                    <pic:cNvPicPr>
                      <a:picLocks noChangeAspect="1"/>
                    </pic:cNvPicPr>
                  </pic:nvPicPr>
                  <pic:blipFill>
                    <a:blip r:embed="rId216"/>
                    <a:stretch>
                      <a:fillRect/>
                    </a:stretch>
                  </pic:blipFill>
                  <pic:spPr>
                    <a:xfrm>
                      <a:off x="0" y="0"/>
                      <a:ext cx="4224020" cy="1795145"/>
                    </a:xfrm>
                    <a:prstGeom prst="rect">
                      <a:avLst/>
                    </a:prstGeom>
                    <a:noFill/>
                    <a:ln w="9525">
                      <a:noFill/>
                    </a:ln>
                  </pic:spPr>
                </pic:pic>
              </a:graphicData>
            </a:graphic>
          </wp:inline>
        </w:drawing>
      </w:r>
    </w:p>
    <w:p>
      <w:pPr>
        <w:numPr>
          <w:ilvl w:val="0"/>
          <w:numId w:val="0"/>
        </w:numPr>
        <w:spacing w:line="360" w:lineRule="auto"/>
        <w:ind w:right="28" w:rightChars="0"/>
        <w:jc w:val="center"/>
        <w:outlineLvl w:val="9"/>
        <w:rPr>
          <w:rFonts w:hint="eastAsia"/>
          <w:lang w:val="zh-CN" w:eastAsia="zh-CN"/>
        </w:rPr>
      </w:pPr>
      <w:r>
        <w:rPr>
          <w:rFonts w:hint="eastAsia"/>
          <w:lang w:val="zh-CN" w:eastAsia="zh-CN"/>
        </w:rPr>
        <w:t>平台临边防护应用示意图</w:t>
      </w:r>
    </w:p>
    <w:p>
      <w:pPr>
        <w:numPr>
          <w:ilvl w:val="0"/>
          <w:numId w:val="0"/>
        </w:numPr>
        <w:spacing w:line="360" w:lineRule="auto"/>
        <w:ind w:right="28" w:rightChars="0"/>
        <w:jc w:val="center"/>
        <w:outlineLvl w:val="9"/>
      </w:pPr>
      <w:r>
        <w:drawing>
          <wp:inline distT="0" distB="0" distL="114300" distR="114300">
            <wp:extent cx="1416050" cy="1524635"/>
            <wp:effectExtent l="0" t="0" r="12700" b="18415"/>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217"/>
                    <a:stretch>
                      <a:fillRect/>
                    </a:stretch>
                  </pic:blipFill>
                  <pic:spPr>
                    <a:xfrm>
                      <a:off x="0" y="0"/>
                      <a:ext cx="1416050" cy="152463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513840"/>
            <wp:effectExtent l="0" t="0" r="11430" b="10160"/>
            <wp:docPr id="223"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81"/>
                    <pic:cNvPicPr>
                      <a:picLocks noChangeAspect="1"/>
                    </pic:cNvPicPr>
                  </pic:nvPicPr>
                  <pic:blipFill>
                    <a:blip r:embed="rId218"/>
                    <a:stretch>
                      <a:fillRect/>
                    </a:stretch>
                  </pic:blipFill>
                  <pic:spPr>
                    <a:xfrm>
                      <a:off x="0" y="0"/>
                      <a:ext cx="2160270" cy="1513840"/>
                    </a:xfrm>
                    <a:prstGeom prst="rect">
                      <a:avLst/>
                    </a:prstGeom>
                    <a:noFill/>
                    <a:ln w="9525">
                      <a:noFill/>
                    </a:ln>
                  </pic:spPr>
                </pic:pic>
              </a:graphicData>
            </a:graphic>
          </wp:inline>
        </w:drawing>
      </w:r>
    </w:p>
    <w:p>
      <w:pPr>
        <w:numPr>
          <w:ilvl w:val="0"/>
          <w:numId w:val="0"/>
        </w:numPr>
        <w:spacing w:line="360" w:lineRule="auto"/>
        <w:ind w:right="28" w:rightChars="0" w:firstLine="1050" w:firstLineChars="500"/>
        <w:jc w:val="both"/>
        <w:outlineLvl w:val="9"/>
        <w:rPr>
          <w:rFonts w:hint="eastAsia"/>
          <w:lang w:val="zh-CN" w:eastAsia="zh-CN"/>
        </w:rPr>
      </w:pPr>
      <w:r>
        <w:rPr>
          <w:rFonts w:hint="eastAsia"/>
          <w:lang w:val="en-US" w:eastAsia="zh-CN"/>
        </w:rPr>
        <w:t xml:space="preserve"> </w:t>
      </w:r>
      <w:r>
        <w:rPr>
          <w:rFonts w:hint="eastAsia"/>
          <w:lang w:val="zh-CN" w:eastAsia="zh-CN"/>
        </w:rPr>
        <w:t>施工升降机侧立面示意图</w:t>
      </w:r>
      <w:r>
        <w:rPr>
          <w:rFonts w:hint="eastAsia"/>
          <w:lang w:val="en-US" w:eastAsia="zh-CN"/>
        </w:rPr>
        <w:t xml:space="preserve">           </w:t>
      </w:r>
      <w:r>
        <w:rPr>
          <w:rFonts w:hint="eastAsia" w:ascii="宋体" w:hAnsi="宋体"/>
          <w:szCs w:val="21"/>
          <w:lang w:val="en-US" w:eastAsia="zh-CN"/>
        </w:rPr>
        <w:t>通道防护棚示意图</w:t>
      </w:r>
    </w:p>
    <w:p>
      <w:pPr>
        <w:numPr>
          <w:ilvl w:val="0"/>
          <w:numId w:val="3"/>
        </w:numPr>
        <w:spacing w:line="360" w:lineRule="auto"/>
        <w:ind w:right="28"/>
        <w:outlineLvl w:val="0"/>
        <w:rPr>
          <w:rFonts w:hint="eastAsia" w:ascii="宋体" w:hAnsi="宋体" w:eastAsia="宋体"/>
          <w:b/>
          <w:bCs/>
          <w:kern w:val="2"/>
          <w:sz w:val="21"/>
          <w:szCs w:val="21"/>
          <w:lang w:val="en-US" w:eastAsia="zh-CN" w:bidi="ar-SA"/>
        </w:rPr>
      </w:pPr>
      <w:bookmarkStart w:id="121" w:name="_Toc17795"/>
      <w:bookmarkStart w:id="122" w:name="_Toc20670"/>
      <w:bookmarkStart w:id="123" w:name="_Toc7688"/>
      <w:r>
        <w:rPr>
          <w:rFonts w:hint="eastAsia" w:ascii="宋体" w:hAnsi="宋体" w:eastAsia="宋体"/>
          <w:b/>
          <w:bCs/>
          <w:kern w:val="2"/>
          <w:sz w:val="21"/>
          <w:szCs w:val="21"/>
          <w:lang w:val="en-US" w:eastAsia="zh-CN" w:bidi="ar-SA"/>
        </w:rPr>
        <w:t>塔式起重机</w:t>
      </w:r>
      <w:bookmarkEnd w:id="121"/>
      <w:bookmarkEnd w:id="122"/>
      <w:bookmarkEnd w:id="123"/>
    </w:p>
    <w:p>
      <w:pPr>
        <w:numPr>
          <w:ilvl w:val="1"/>
          <w:numId w:val="3"/>
        </w:numPr>
        <w:spacing w:line="360" w:lineRule="auto"/>
        <w:ind w:right="28"/>
        <w:outlineLvl w:val="1"/>
        <w:rPr>
          <w:rFonts w:hint="eastAsia" w:ascii="宋体" w:hAnsi="宋体" w:eastAsia="宋体"/>
          <w:b/>
          <w:bCs/>
          <w:kern w:val="2"/>
          <w:sz w:val="21"/>
          <w:szCs w:val="21"/>
          <w:lang w:val="en-US" w:eastAsia="zh-CN" w:bidi="ar-SA"/>
        </w:rPr>
      </w:pPr>
      <w:bookmarkStart w:id="124" w:name="_Toc13011"/>
      <w:bookmarkStart w:id="125" w:name="_Toc5441"/>
      <w:bookmarkStart w:id="126" w:name="_Toc13552"/>
      <w:r>
        <w:rPr>
          <w:rFonts w:hint="eastAsia" w:ascii="宋体" w:hAnsi="宋体" w:eastAsia="宋体"/>
          <w:b/>
          <w:bCs/>
          <w:kern w:val="2"/>
          <w:sz w:val="21"/>
          <w:szCs w:val="21"/>
          <w:lang w:val="en-US" w:eastAsia="zh-CN" w:bidi="ar-SA"/>
        </w:rPr>
        <w:t>基本规定</w:t>
      </w:r>
      <w:bookmarkEnd w:id="124"/>
      <w:bookmarkEnd w:id="125"/>
      <w:bookmarkEnd w:id="126"/>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eastAsia="zh-CN"/>
        </w:rPr>
        <w:t>塔式起重机应符合国家现行标准《塔式起重机安全规程》GB 5144</w:t>
      </w:r>
      <w:r>
        <w:rPr>
          <w:rFonts w:hint="eastAsia" w:ascii="宋体" w:hAnsi="宋体"/>
          <w:szCs w:val="21"/>
          <w:lang w:val="en-US" w:eastAsia="zh-CN"/>
        </w:rPr>
        <w:t>-2016</w:t>
      </w:r>
      <w:r>
        <w:rPr>
          <w:rFonts w:hint="eastAsia" w:ascii="宋体" w:hAnsi="宋体"/>
          <w:szCs w:val="21"/>
          <w:lang w:eastAsia="zh-CN"/>
        </w:rPr>
        <w:t>和《建筑施工塔式起重机安装、使用、拆卸安全技术规程》JGJ196</w:t>
      </w:r>
      <w:r>
        <w:rPr>
          <w:rFonts w:hint="eastAsia" w:ascii="宋体" w:hAnsi="宋体"/>
          <w:szCs w:val="21"/>
          <w:lang w:val="en-US" w:eastAsia="zh-CN"/>
        </w:rPr>
        <w:t>-2010</w:t>
      </w:r>
      <w:r>
        <w:rPr>
          <w:rFonts w:hint="eastAsia" w:ascii="宋体" w:hAnsi="宋体"/>
          <w:szCs w:val="21"/>
          <w:lang w:eastAsia="zh-CN"/>
        </w:rPr>
        <w:t>的规定。</w:t>
      </w:r>
    </w:p>
    <w:p>
      <w:pPr>
        <w:numPr>
          <w:ilvl w:val="1"/>
          <w:numId w:val="3"/>
        </w:numPr>
        <w:spacing w:line="360" w:lineRule="auto"/>
        <w:ind w:right="28"/>
        <w:outlineLvl w:val="1"/>
        <w:rPr>
          <w:rFonts w:hint="eastAsia" w:ascii="宋体" w:hAnsi="宋体"/>
          <w:b/>
          <w:bCs/>
          <w:szCs w:val="21"/>
          <w:lang w:val="en-US" w:eastAsia="zh-CN"/>
        </w:rPr>
      </w:pPr>
      <w:bookmarkStart w:id="127" w:name="_Toc28555"/>
      <w:bookmarkStart w:id="128" w:name="_Toc21565"/>
      <w:bookmarkStart w:id="129" w:name="_Toc4578"/>
      <w:r>
        <w:rPr>
          <w:rFonts w:hint="eastAsia" w:ascii="宋体" w:hAnsi="宋体"/>
          <w:b/>
          <w:bCs/>
          <w:szCs w:val="21"/>
          <w:lang w:val="en-US" w:eastAsia="zh-CN"/>
        </w:rPr>
        <w:t>基本要求</w:t>
      </w:r>
      <w:bookmarkEnd w:id="127"/>
      <w:bookmarkEnd w:id="128"/>
      <w:bookmarkEnd w:id="129"/>
    </w:p>
    <w:p>
      <w:pPr>
        <w:numPr>
          <w:ilvl w:val="2"/>
          <w:numId w:val="3"/>
        </w:numPr>
        <w:spacing w:line="360" w:lineRule="auto"/>
        <w:ind w:right="28"/>
        <w:outlineLvl w:val="2"/>
        <w:rPr>
          <w:rFonts w:hint="eastAsia" w:ascii="宋体" w:hAnsi="宋体"/>
          <w:szCs w:val="21"/>
          <w:lang w:val="en-US" w:eastAsia="zh-CN"/>
        </w:rPr>
      </w:pPr>
      <w:bookmarkStart w:id="130" w:name="_Toc26573"/>
      <w:r>
        <w:rPr>
          <w:rFonts w:hint="eastAsia" w:ascii="宋体" w:hAnsi="宋体"/>
          <w:szCs w:val="21"/>
          <w:lang w:val="en-US" w:eastAsia="zh-CN"/>
        </w:rPr>
        <w:t>塔吊型号</w:t>
      </w:r>
      <w:bookmarkEnd w:id="130"/>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严禁使用公称起重力矩800kN.m 以下（不含800kN.m）级别的塔吊；塔吊标准节严禁混装。</w:t>
      </w:r>
    </w:p>
    <w:p>
      <w:pPr>
        <w:numPr>
          <w:ilvl w:val="2"/>
          <w:numId w:val="3"/>
        </w:numPr>
        <w:spacing w:line="360" w:lineRule="auto"/>
        <w:ind w:right="28"/>
        <w:outlineLvl w:val="2"/>
        <w:rPr>
          <w:rFonts w:hint="eastAsia" w:ascii="宋体" w:hAnsi="宋体"/>
          <w:szCs w:val="21"/>
          <w:lang w:val="en-US" w:eastAsia="zh-CN"/>
        </w:rPr>
      </w:pPr>
      <w:bookmarkStart w:id="131" w:name="_Toc32404"/>
      <w:r>
        <w:rPr>
          <w:rFonts w:hint="eastAsia" w:ascii="宋体" w:hAnsi="宋体"/>
          <w:szCs w:val="21"/>
          <w:lang w:val="en-US" w:eastAsia="zh-CN"/>
        </w:rPr>
        <w:t>基础防护及告示牌</w:t>
      </w:r>
      <w:bookmarkEnd w:id="131"/>
    </w:p>
    <w:p>
      <w:pPr>
        <w:numPr>
          <w:ilvl w:val="0"/>
          <w:numId w:val="0"/>
        </w:numPr>
        <w:spacing w:line="360" w:lineRule="auto"/>
        <w:ind w:leftChars="0" w:right="28" w:rightChars="0" w:firstLine="420" w:firstLineChars="200"/>
        <w:outlineLvl w:val="9"/>
        <w:rPr>
          <w:rFonts w:hint="eastAsia" w:ascii="宋体" w:hAnsi="宋体"/>
          <w:b w:val="0"/>
          <w:bCs w:val="0"/>
          <w:szCs w:val="21"/>
          <w:lang w:val="en-US" w:eastAsia="zh-CN"/>
        </w:rPr>
      </w:pPr>
      <w:r>
        <w:rPr>
          <w:rFonts w:hint="eastAsia" w:ascii="宋体" w:hAnsi="宋体"/>
          <w:b w:val="0"/>
          <w:bCs w:val="0"/>
          <w:szCs w:val="21"/>
          <w:lang w:val="en-US" w:eastAsia="zh-CN"/>
        </w:rPr>
        <w:t>塔吊基础不得积水，要有可靠的排水措施，基础附近不得随意开挖；塔吊基础四周必须设置定型化防护网；塔吊安全使用告示</w:t>
      </w:r>
      <w:r>
        <w:rPr>
          <w:rFonts w:hint="eastAsia" w:ascii="宋体" w:hAnsi="宋体"/>
          <w:szCs w:val="21"/>
          <w:lang w:val="en-US" w:eastAsia="zh-CN"/>
        </w:rPr>
        <w:t>牌应挂设在塔吊底部。</w:t>
      </w:r>
    </w:p>
    <w:p>
      <w:pPr>
        <w:numPr>
          <w:ilvl w:val="0"/>
          <w:numId w:val="0"/>
        </w:numPr>
        <w:spacing w:line="360" w:lineRule="auto"/>
        <w:ind w:right="28" w:rightChars="0"/>
        <w:jc w:val="center"/>
        <w:outlineLvl w:val="9"/>
      </w:pPr>
      <w:r>
        <w:drawing>
          <wp:inline distT="0" distB="0" distL="114300" distR="114300">
            <wp:extent cx="2160270" cy="1620520"/>
            <wp:effectExtent l="0" t="0" r="11430" b="17780"/>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9"/>
                    <pic:cNvPicPr>
                      <a:picLocks noChangeAspect="1"/>
                    </pic:cNvPicPr>
                  </pic:nvPicPr>
                  <pic:blipFill>
                    <a:blip r:embed="rId219"/>
                    <a:stretch>
                      <a:fillRect/>
                    </a:stretch>
                  </pic:blipFill>
                  <pic:spPr>
                    <a:xfrm>
                      <a:off x="0" y="0"/>
                      <a:ext cx="2160270" cy="162052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151890"/>
            <wp:effectExtent l="0" t="0" r="11430" b="10160"/>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r:embed="rId220"/>
                    <a:srcRect b="34109"/>
                    <a:stretch>
                      <a:fillRect/>
                    </a:stretch>
                  </pic:blipFill>
                  <pic:spPr>
                    <a:xfrm>
                      <a:off x="0" y="0"/>
                      <a:ext cx="2160270" cy="1151890"/>
                    </a:xfrm>
                    <a:prstGeom prst="rect">
                      <a:avLst/>
                    </a:prstGeom>
                    <a:noFill/>
                    <a:ln w="9525">
                      <a:noFill/>
                    </a:ln>
                  </pic:spPr>
                </pic:pic>
              </a:graphicData>
            </a:graphic>
          </wp:inline>
        </w:drawing>
      </w:r>
    </w:p>
    <w:p>
      <w:pPr>
        <w:numPr>
          <w:ilvl w:val="0"/>
          <w:numId w:val="0"/>
        </w:numPr>
        <w:spacing w:line="360" w:lineRule="auto"/>
        <w:ind w:right="28" w:rightChars="0"/>
        <w:jc w:val="both"/>
        <w:outlineLvl w:val="9"/>
        <w:rPr>
          <w:rFonts w:hint="eastAsia" w:ascii="宋体" w:hAnsi="宋体"/>
          <w:b w:val="0"/>
          <w:bCs w:val="0"/>
          <w:szCs w:val="21"/>
          <w:lang w:val="en-US" w:eastAsia="zh-CN"/>
        </w:rPr>
      </w:pPr>
      <w:r>
        <w:rPr>
          <w:rFonts w:hint="eastAsia"/>
          <w:lang w:val="en-US" w:eastAsia="zh-CN"/>
        </w:rPr>
        <w:t xml:space="preserve">             </w:t>
      </w:r>
      <w:r>
        <w:rPr>
          <w:rFonts w:hint="eastAsia" w:ascii="宋体" w:hAnsi="宋体"/>
          <w:b w:val="0"/>
          <w:bCs w:val="0"/>
          <w:szCs w:val="21"/>
          <w:lang w:val="en-US" w:eastAsia="zh-CN"/>
        </w:rPr>
        <w:t>塔吊基础四周示意图              塔吊安全使用告示牌示意图</w:t>
      </w:r>
    </w:p>
    <w:p>
      <w:pPr>
        <w:numPr>
          <w:ilvl w:val="2"/>
          <w:numId w:val="3"/>
        </w:numPr>
        <w:spacing w:line="360" w:lineRule="auto"/>
        <w:ind w:right="28"/>
        <w:outlineLvl w:val="2"/>
        <w:rPr>
          <w:rFonts w:hint="eastAsia" w:ascii="宋体" w:hAnsi="宋体"/>
          <w:szCs w:val="21"/>
          <w:lang w:val="en-US" w:eastAsia="zh-CN"/>
        </w:rPr>
      </w:pPr>
      <w:bookmarkStart w:id="132" w:name="_Toc15556"/>
      <w:r>
        <w:rPr>
          <w:rFonts w:hint="eastAsia" w:ascii="宋体" w:hAnsi="宋体"/>
          <w:szCs w:val="21"/>
          <w:lang w:val="en-US" w:eastAsia="zh-CN"/>
        </w:rPr>
        <w:t>电气安全</w:t>
      </w:r>
      <w:bookmarkEnd w:id="132"/>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塔吊应设置独立开关箱，配电箱塔吊专用漏保或空气开关应贴有塔吊专用标签；塔吊电缆的使用及固定应符合规范要求；塔吊基础内应设置接地网，并与塔吊防雷接地系统连接。</w:t>
      </w:r>
    </w:p>
    <w:p>
      <w:pPr>
        <w:pStyle w:val="12"/>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2160270" cy="1406525"/>
            <wp:effectExtent l="0" t="0" r="11430" b="3175"/>
            <wp:docPr id="38" name="图片 11" descr="M:\DCIM\100MSDCF\DSC04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1" descr="M:\DCIM\100MSDCF\DSC04107.JPG"/>
                    <pic:cNvPicPr>
                      <a:picLocks noChangeAspect="1"/>
                    </pic:cNvPicPr>
                  </pic:nvPicPr>
                  <pic:blipFill>
                    <a:blip r:embed="rId221"/>
                    <a:stretch>
                      <a:fillRect/>
                    </a:stretch>
                  </pic:blipFill>
                  <pic:spPr>
                    <a:xfrm>
                      <a:off x="0" y="0"/>
                      <a:ext cx="2160270" cy="140652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zh-CN" w:eastAsia="zh-CN" w:bidi="ar-SA"/>
        </w:rPr>
        <w:drawing>
          <wp:inline distT="0" distB="0" distL="114300" distR="114300">
            <wp:extent cx="2160270" cy="1417320"/>
            <wp:effectExtent l="0" t="0" r="11430" b="11430"/>
            <wp:docPr id="39" name="图片 12" descr="M:\DCIM\100MSDCF\DSC04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2" descr="M:\DCIM\100MSDCF\DSC04111.JPG"/>
                    <pic:cNvPicPr>
                      <a:picLocks noChangeAspect="1"/>
                    </pic:cNvPicPr>
                  </pic:nvPicPr>
                  <pic:blipFill>
                    <a:blip r:embed="rId222"/>
                    <a:stretch>
                      <a:fillRect/>
                    </a:stretch>
                  </pic:blipFill>
                  <pic:spPr>
                    <a:xfrm>
                      <a:off x="0" y="0"/>
                      <a:ext cx="2160270" cy="1417320"/>
                    </a:xfrm>
                    <a:prstGeom prst="rect">
                      <a:avLst/>
                    </a:prstGeom>
                    <a:noFill/>
                    <a:ln w="9525">
                      <a:noFill/>
                    </a:ln>
                  </pic:spPr>
                </pic:pic>
              </a:graphicData>
            </a:graphic>
          </wp:inline>
        </w:drawing>
      </w:r>
    </w:p>
    <w:p>
      <w:pPr>
        <w:pStyle w:val="12"/>
        <w:ind w:firstLine="1470" w:firstLineChars="700"/>
        <w:jc w:val="both"/>
        <w:outlineLvl w:val="9"/>
        <w:rPr>
          <w:rFonts w:hint="eastAsia" w:ascii="宋体" w:hAnsi="宋体"/>
          <w:kern w:val="2"/>
          <w:sz w:val="21"/>
          <w:szCs w:val="21"/>
          <w:lang w:val="en-US" w:eastAsia="zh-CN" w:bidi="ar-SA"/>
        </w:rPr>
      </w:pPr>
      <w:r>
        <w:rPr>
          <w:rFonts w:hint="eastAsia" w:ascii="宋体" w:hAnsi="宋体" w:eastAsia="宋体"/>
          <w:kern w:val="2"/>
          <w:sz w:val="21"/>
          <w:szCs w:val="21"/>
          <w:lang w:val="en-US" w:eastAsia="zh-CN" w:bidi="ar-SA"/>
        </w:rPr>
        <w:t>塔吊电缆固定</w:t>
      </w:r>
      <w:r>
        <w:rPr>
          <w:rFonts w:hint="eastAsia" w:ascii="宋体" w:hAnsi="宋体"/>
          <w:kern w:val="2"/>
          <w:sz w:val="21"/>
          <w:szCs w:val="21"/>
          <w:lang w:val="en-US" w:eastAsia="zh-CN" w:bidi="ar-SA"/>
        </w:rPr>
        <w:t>实例图</w:t>
      </w:r>
      <w:r>
        <w:rPr>
          <w:rFonts w:hint="eastAsia" w:ascii="宋体" w:hAnsi="宋体" w:eastAsia="宋体"/>
          <w:kern w:val="2"/>
          <w:sz w:val="21"/>
          <w:szCs w:val="21"/>
          <w:lang w:val="en-US" w:eastAsia="zh-CN" w:bidi="ar-SA"/>
        </w:rPr>
        <w:t xml:space="preserve">      </w:t>
      </w:r>
      <w:r>
        <w:rPr>
          <w:rFonts w:hint="eastAsia" w:ascii="宋体" w:hAnsi="宋体"/>
          <w:kern w:val="2"/>
          <w:sz w:val="21"/>
          <w:szCs w:val="21"/>
          <w:lang w:val="en-US" w:eastAsia="zh-CN" w:bidi="ar-SA"/>
        </w:rPr>
        <w:t xml:space="preserve">      </w:t>
      </w:r>
      <w:r>
        <w:rPr>
          <w:rFonts w:hint="eastAsia" w:ascii="宋体" w:hAnsi="宋体" w:eastAsia="宋体"/>
          <w:kern w:val="2"/>
          <w:sz w:val="21"/>
          <w:szCs w:val="21"/>
          <w:lang w:val="en-US" w:eastAsia="zh-CN" w:bidi="ar-SA"/>
        </w:rPr>
        <w:t xml:space="preserve"> 塔吊防雷接地线</w:t>
      </w:r>
      <w:r>
        <w:rPr>
          <w:rFonts w:hint="eastAsia" w:ascii="宋体" w:hAnsi="宋体"/>
          <w:kern w:val="2"/>
          <w:sz w:val="21"/>
          <w:szCs w:val="21"/>
          <w:lang w:val="en-US" w:eastAsia="zh-CN" w:bidi="ar-SA"/>
        </w:rPr>
        <w:t>实例图</w:t>
      </w:r>
    </w:p>
    <w:p>
      <w:pPr>
        <w:numPr>
          <w:ilvl w:val="2"/>
          <w:numId w:val="3"/>
        </w:numPr>
        <w:spacing w:line="360" w:lineRule="auto"/>
        <w:ind w:right="28"/>
        <w:outlineLvl w:val="2"/>
        <w:rPr>
          <w:rFonts w:hint="eastAsia" w:ascii="宋体" w:hAnsi="宋体"/>
          <w:szCs w:val="21"/>
          <w:lang w:val="zh-CN" w:eastAsia="zh-CN"/>
        </w:rPr>
      </w:pPr>
      <w:bookmarkStart w:id="133" w:name="_Toc14103"/>
      <w:r>
        <w:rPr>
          <w:rFonts w:hint="eastAsia" w:ascii="宋体" w:hAnsi="宋体"/>
          <w:szCs w:val="21"/>
          <w:lang w:val="zh-CN" w:eastAsia="zh-CN"/>
        </w:rPr>
        <w:t>安全装置</w:t>
      </w:r>
      <w:bookmarkEnd w:id="133"/>
    </w:p>
    <w:p>
      <w:pPr>
        <w:numPr>
          <w:ilvl w:val="0"/>
          <w:numId w:val="0"/>
        </w:numPr>
        <w:spacing w:line="360" w:lineRule="auto"/>
        <w:ind w:right="28" w:rightChars="0" w:firstLine="420" w:firstLineChars="200"/>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t>塔式起重机的安全装置（起重量限制器、力矩限制器、起升高度限制器、幅度限制器、回转限制器等）必须齐全、灵敏可靠。</w:t>
      </w:r>
    </w:p>
    <w:p>
      <w:pPr>
        <w:numPr>
          <w:ilvl w:val="0"/>
          <w:numId w:val="0"/>
        </w:numPr>
        <w:spacing w:line="360" w:lineRule="auto"/>
        <w:ind w:leftChars="0"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4319905" cy="2292350"/>
            <wp:effectExtent l="0" t="0" r="4445" b="12700"/>
            <wp:docPr id="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3"/>
                    <pic:cNvPicPr>
                      <a:picLocks noChangeAspect="1"/>
                    </pic:cNvPicPr>
                  </pic:nvPicPr>
                  <pic:blipFill>
                    <a:blip r:embed="rId223"/>
                    <a:stretch>
                      <a:fillRect/>
                    </a:stretch>
                  </pic:blipFill>
                  <pic:spPr>
                    <a:xfrm>
                      <a:off x="0" y="0"/>
                      <a:ext cx="4319905" cy="229235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安全装置示意图</w:t>
      </w:r>
    </w:p>
    <w:p>
      <w:pPr>
        <w:numPr>
          <w:ilvl w:val="2"/>
          <w:numId w:val="3"/>
        </w:numPr>
        <w:spacing w:line="360" w:lineRule="auto"/>
        <w:ind w:right="28"/>
        <w:outlineLvl w:val="2"/>
        <w:rPr>
          <w:rFonts w:hint="eastAsia" w:ascii="宋体" w:hAnsi="宋体"/>
          <w:szCs w:val="21"/>
          <w:lang w:val="zh-CN" w:eastAsia="zh-CN"/>
        </w:rPr>
      </w:pPr>
      <w:bookmarkStart w:id="134" w:name="_Toc13351"/>
      <w:r>
        <w:rPr>
          <w:rFonts w:hint="eastAsia" w:ascii="宋体" w:hAnsi="宋体"/>
          <w:szCs w:val="21"/>
          <w:lang w:val="zh-CN" w:eastAsia="zh-CN"/>
        </w:rPr>
        <w:t>保护装置</w:t>
      </w:r>
      <w:bookmarkEnd w:id="134"/>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zh-CN" w:eastAsia="zh-CN"/>
        </w:rPr>
        <w:t>塔机变幅小车应安装断绳保护及断轴保护装置。安装髙度大于30m应安装红色障碍灯，大于50m应安装风速仪。塔机吊钩应安装钢丝绳防脱钩装置，滑轮、卷筒应安装钢丝绳防脱装置。吊钩、卷筒及钢丝绳的磨损、变形等应在规定允许范围内；卷筒上钢丝绳排列整齐。</w:t>
      </w:r>
    </w:p>
    <w:p>
      <w:pPr>
        <w:numPr>
          <w:ilvl w:val="0"/>
          <w:numId w:val="0"/>
        </w:numPr>
        <w:spacing w:line="360" w:lineRule="auto"/>
        <w:ind w:leftChars="0" w:right="28" w:rightChars="0"/>
        <w:jc w:val="center"/>
        <w:outlineLvl w:val="9"/>
      </w:pPr>
      <w:r>
        <w:drawing>
          <wp:inline distT="0" distB="0" distL="114300" distR="114300">
            <wp:extent cx="4319905" cy="1408430"/>
            <wp:effectExtent l="0" t="0" r="4445" b="1270"/>
            <wp:docPr id="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4"/>
                    <pic:cNvPicPr>
                      <a:picLocks noChangeAspect="1"/>
                    </pic:cNvPicPr>
                  </pic:nvPicPr>
                  <pic:blipFill>
                    <a:blip r:embed="rId224"/>
                    <a:stretch>
                      <a:fillRect/>
                    </a:stretch>
                  </pic:blipFill>
                  <pic:spPr>
                    <a:xfrm>
                      <a:off x="0" y="0"/>
                      <a:ext cx="4319905" cy="140843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4319905" cy="1473200"/>
            <wp:effectExtent l="0" t="0" r="4445" b="12700"/>
            <wp:docPr id="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5"/>
                    <pic:cNvPicPr>
                      <a:picLocks noChangeAspect="1"/>
                    </pic:cNvPicPr>
                  </pic:nvPicPr>
                  <pic:blipFill>
                    <a:blip r:embed="rId225"/>
                    <a:srcRect t="5717"/>
                    <a:stretch>
                      <a:fillRect/>
                    </a:stretch>
                  </pic:blipFill>
                  <pic:spPr>
                    <a:xfrm>
                      <a:off x="0" y="0"/>
                      <a:ext cx="4319905" cy="147320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塔吊保护装置示意图</w:t>
      </w:r>
    </w:p>
    <w:p>
      <w:pPr>
        <w:numPr>
          <w:ilvl w:val="2"/>
          <w:numId w:val="3"/>
        </w:numPr>
        <w:spacing w:line="360" w:lineRule="auto"/>
        <w:ind w:right="28"/>
        <w:outlineLvl w:val="2"/>
        <w:rPr>
          <w:rFonts w:hint="eastAsia" w:ascii="宋体" w:hAnsi="宋体"/>
          <w:szCs w:val="21"/>
          <w:lang w:val="zh-CN" w:eastAsia="zh-CN"/>
        </w:rPr>
      </w:pPr>
      <w:bookmarkStart w:id="135" w:name="_Toc6354"/>
      <w:r>
        <w:rPr>
          <w:rFonts w:hint="eastAsia" w:ascii="宋体" w:hAnsi="宋体"/>
          <w:szCs w:val="21"/>
          <w:lang w:val="zh-CN" w:eastAsia="zh-CN"/>
        </w:rPr>
        <w:t>空中走道</w:t>
      </w:r>
      <w:bookmarkEnd w:id="135"/>
    </w:p>
    <w:p>
      <w:pPr>
        <w:numPr>
          <w:ilvl w:val="0"/>
          <w:numId w:val="0"/>
        </w:numPr>
        <w:spacing w:line="360" w:lineRule="auto"/>
        <w:ind w:right="28" w:rightChars="0" w:firstLine="420" w:firstLineChars="200"/>
        <w:outlineLvl w:val="9"/>
        <w:rPr>
          <w:rFonts w:hint="eastAsia" w:ascii="宋体" w:hAnsi="宋体"/>
          <w:szCs w:val="21"/>
          <w:lang w:eastAsia="zh-CN"/>
        </w:rPr>
      </w:pPr>
      <w:r>
        <w:rPr>
          <w:rFonts w:hint="eastAsia" w:ascii="宋体" w:hAnsi="宋体"/>
          <w:szCs w:val="21"/>
          <w:lang w:eastAsia="zh-CN"/>
        </w:rPr>
        <w:t>根据塔吊到建筑物的距离，搭设工具化或定型化的空中安全走道，走道两侧应设置防护栏。</w:t>
      </w:r>
    </w:p>
    <w:p>
      <w:pPr>
        <w:numPr>
          <w:ilvl w:val="0"/>
          <w:numId w:val="0"/>
        </w:numPr>
        <w:spacing w:line="360" w:lineRule="auto"/>
        <w:ind w:right="28" w:rightChars="0" w:firstLine="420" w:firstLineChars="200"/>
        <w:outlineLvl w:val="9"/>
        <w:rPr>
          <w:rFonts w:ascii="宋体" w:hAnsi="宋体"/>
          <w:color w:val="000000"/>
          <w:szCs w:val="21"/>
        </w:rPr>
      </w:pPr>
      <w:r>
        <w:drawing>
          <wp:inline distT="0" distB="0" distL="114300" distR="114300">
            <wp:extent cx="2160270" cy="1405255"/>
            <wp:effectExtent l="0" t="0" r="11430" b="4445"/>
            <wp:docPr id="4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
                    <pic:cNvPicPr>
                      <a:picLocks noChangeAspect="1"/>
                    </pic:cNvPicPr>
                  </pic:nvPicPr>
                  <pic:blipFill>
                    <a:blip r:embed="rId226"/>
                    <a:stretch>
                      <a:fillRect/>
                    </a:stretch>
                  </pic:blipFill>
                  <pic:spPr>
                    <a:xfrm>
                      <a:off x="0" y="0"/>
                      <a:ext cx="2160270" cy="140525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0270" cy="1475740"/>
            <wp:effectExtent l="0" t="0" r="11430" b="10160"/>
            <wp:docPr id="4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7"/>
                    <pic:cNvPicPr>
                      <a:picLocks noChangeAspect="1"/>
                    </pic:cNvPicPr>
                  </pic:nvPicPr>
                  <pic:blipFill>
                    <a:blip r:embed="rId227"/>
                    <a:stretch>
                      <a:fillRect/>
                    </a:stretch>
                  </pic:blipFill>
                  <pic:spPr>
                    <a:xfrm>
                      <a:off x="0" y="0"/>
                      <a:ext cx="2160270" cy="1475740"/>
                    </a:xfrm>
                    <a:prstGeom prst="rect">
                      <a:avLst/>
                    </a:prstGeom>
                    <a:noFill/>
                    <a:ln w="9525">
                      <a:noFill/>
                    </a:ln>
                  </pic:spPr>
                </pic:pic>
              </a:graphicData>
            </a:graphic>
          </wp:inline>
        </w:drawing>
      </w:r>
    </w:p>
    <w:p>
      <w:pPr>
        <w:numPr>
          <w:ilvl w:val="0"/>
          <w:numId w:val="0"/>
        </w:numPr>
        <w:spacing w:line="360" w:lineRule="auto"/>
        <w:ind w:right="28" w:rightChars="0" w:firstLine="420" w:firstLineChars="200"/>
        <w:jc w:val="center"/>
        <w:outlineLvl w:val="9"/>
        <w:rPr>
          <w:rFonts w:hint="eastAsia" w:ascii="宋体" w:hAnsi="宋体"/>
          <w:color w:val="000000"/>
          <w:szCs w:val="21"/>
          <w:lang w:eastAsia="zh-CN"/>
        </w:rPr>
      </w:pPr>
      <w:r>
        <w:rPr>
          <w:rFonts w:hint="eastAsia" w:ascii="宋体" w:hAnsi="宋体"/>
          <w:color w:val="000000"/>
          <w:szCs w:val="21"/>
          <w:lang w:eastAsia="zh-CN"/>
        </w:rPr>
        <w:t>塔吊空中走道示意图</w:t>
      </w:r>
    </w:p>
    <w:p>
      <w:pPr>
        <w:numPr>
          <w:ilvl w:val="2"/>
          <w:numId w:val="3"/>
        </w:numPr>
        <w:spacing w:line="360" w:lineRule="auto"/>
        <w:ind w:right="28"/>
        <w:outlineLvl w:val="2"/>
        <w:rPr>
          <w:rFonts w:hint="eastAsia" w:ascii="宋体" w:hAnsi="宋体"/>
          <w:szCs w:val="21"/>
          <w:lang w:val="zh-CN" w:eastAsia="zh-CN"/>
        </w:rPr>
      </w:pPr>
      <w:bookmarkStart w:id="136" w:name="_Toc14193"/>
      <w:r>
        <w:rPr>
          <w:rFonts w:hint="eastAsia" w:ascii="宋体" w:hAnsi="宋体"/>
          <w:szCs w:val="21"/>
          <w:lang w:val="zh-CN" w:eastAsia="zh-CN"/>
        </w:rPr>
        <w:t>多塔作业</w:t>
      </w:r>
      <w:bookmarkEnd w:id="136"/>
    </w:p>
    <w:p>
      <w:pPr>
        <w:numPr>
          <w:ilvl w:val="0"/>
          <w:numId w:val="0"/>
        </w:numPr>
        <w:spacing w:line="360" w:lineRule="auto"/>
        <w:ind w:right="28" w:rightChars="0" w:firstLine="420" w:firstLineChars="200"/>
        <w:outlineLvl w:val="9"/>
        <w:rPr>
          <w:rFonts w:hint="eastAsia" w:ascii="宋体" w:hAnsi="宋体"/>
          <w:szCs w:val="21"/>
          <w:lang w:eastAsia="zh-CN"/>
        </w:rPr>
      </w:pPr>
      <w:r>
        <w:rPr>
          <w:rFonts w:hint="eastAsia" w:ascii="宋体" w:hAnsi="宋体"/>
          <w:szCs w:val="21"/>
          <w:lang w:eastAsia="zh-CN"/>
        </w:rPr>
        <w:t>群塔作业应编制专项安全施工方案，安装防碰撞系统，并对司机指挥人员进行专项安全技术交底。</w:t>
      </w:r>
    </w:p>
    <w:p>
      <w:pPr>
        <w:numPr>
          <w:ilvl w:val="0"/>
          <w:numId w:val="0"/>
        </w:numPr>
        <w:spacing w:line="360" w:lineRule="auto"/>
        <w:ind w:right="28" w:rightChars="0" w:firstLine="420" w:firstLineChars="200"/>
        <w:jc w:val="center"/>
        <w:outlineLvl w:val="9"/>
        <w:rPr>
          <w:rFonts w:hint="eastAsia" w:ascii="宋体" w:hAnsi="宋体" w:eastAsia="宋体"/>
          <w:kern w:val="2"/>
          <w:sz w:val="21"/>
          <w:szCs w:val="21"/>
          <w:lang w:val="zh-CN" w:eastAsia="zh-CN" w:bidi="ar-SA"/>
        </w:rPr>
      </w:pPr>
      <w:r>
        <w:rPr>
          <w:rFonts w:hint="eastAsia" w:ascii="宋体" w:hAnsi="宋体" w:eastAsia="宋体"/>
          <w:kern w:val="2"/>
          <w:sz w:val="21"/>
          <w:szCs w:val="21"/>
          <w:lang w:val="zh-CN" w:eastAsia="zh-CN" w:bidi="ar-SA"/>
        </w:rPr>
        <w:drawing>
          <wp:inline distT="0" distB="0" distL="114300" distR="114300">
            <wp:extent cx="4319905" cy="1909445"/>
            <wp:effectExtent l="0" t="0" r="4445" b="14605"/>
            <wp:docPr id="5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9"/>
                    <pic:cNvPicPr>
                      <a:picLocks noChangeAspect="1"/>
                    </pic:cNvPicPr>
                  </pic:nvPicPr>
                  <pic:blipFill>
                    <a:blip r:embed="rId228"/>
                    <a:stretch>
                      <a:fillRect/>
                    </a:stretch>
                  </pic:blipFill>
                  <pic:spPr>
                    <a:xfrm>
                      <a:off x="0" y="0"/>
                      <a:ext cx="4319905" cy="1909445"/>
                    </a:xfrm>
                    <a:prstGeom prst="rect">
                      <a:avLst/>
                    </a:prstGeom>
                    <a:noFill/>
                    <a:ln w="9525">
                      <a:noFill/>
                    </a:ln>
                  </pic:spPr>
                </pic:pic>
              </a:graphicData>
            </a:graphic>
          </wp:inline>
        </w:drawing>
      </w:r>
    </w:p>
    <w:p>
      <w:pPr>
        <w:numPr>
          <w:ilvl w:val="0"/>
          <w:numId w:val="0"/>
        </w:numPr>
        <w:spacing w:line="360" w:lineRule="auto"/>
        <w:ind w:right="28" w:rightChars="0" w:firstLine="420" w:firstLineChars="200"/>
        <w:jc w:val="center"/>
        <w:outlineLvl w:val="9"/>
        <w:rPr>
          <w:rFonts w:hint="eastAsia" w:ascii="宋体" w:hAnsi="宋体"/>
          <w:color w:val="000000"/>
          <w:szCs w:val="21"/>
          <w:lang w:val="en-US" w:eastAsia="zh-CN"/>
        </w:rPr>
      </w:pPr>
      <w:r>
        <w:rPr>
          <w:rFonts w:hint="eastAsia" w:ascii="宋体" w:hAnsi="宋体"/>
          <w:color w:val="000000"/>
          <w:szCs w:val="21"/>
          <w:lang w:val="en-US" w:eastAsia="zh-CN"/>
        </w:rPr>
        <w:t>塔吊防碰撞系统实例图</w:t>
      </w:r>
    </w:p>
    <w:p>
      <w:pPr>
        <w:numPr>
          <w:ilvl w:val="0"/>
          <w:numId w:val="3"/>
        </w:numPr>
        <w:spacing w:line="360" w:lineRule="auto"/>
        <w:ind w:right="28"/>
        <w:outlineLvl w:val="0"/>
        <w:rPr>
          <w:rFonts w:hint="eastAsia" w:ascii="宋体" w:hAnsi="宋体" w:eastAsia="宋体"/>
          <w:b/>
          <w:bCs/>
          <w:kern w:val="2"/>
          <w:sz w:val="21"/>
          <w:szCs w:val="21"/>
          <w:lang w:val="en-US" w:eastAsia="zh-CN" w:bidi="ar-SA"/>
        </w:rPr>
      </w:pPr>
      <w:bookmarkStart w:id="137" w:name="_Toc32340"/>
      <w:bookmarkStart w:id="138" w:name="_Toc22236"/>
      <w:bookmarkStart w:id="139" w:name="_Toc5407"/>
      <w:r>
        <w:rPr>
          <w:rFonts w:hint="eastAsia" w:ascii="宋体" w:hAnsi="宋体" w:eastAsia="宋体"/>
          <w:b/>
          <w:bCs/>
          <w:kern w:val="2"/>
          <w:sz w:val="21"/>
          <w:szCs w:val="21"/>
          <w:lang w:val="en-US" w:eastAsia="zh-CN" w:bidi="ar-SA"/>
        </w:rPr>
        <w:t>起重吊装</w:t>
      </w:r>
      <w:bookmarkEnd w:id="137"/>
      <w:bookmarkEnd w:id="138"/>
      <w:bookmarkEnd w:id="139"/>
    </w:p>
    <w:p>
      <w:pPr>
        <w:numPr>
          <w:ilvl w:val="1"/>
          <w:numId w:val="3"/>
        </w:numPr>
        <w:spacing w:line="360" w:lineRule="auto"/>
        <w:ind w:right="28"/>
        <w:outlineLvl w:val="1"/>
        <w:rPr>
          <w:rFonts w:hint="eastAsia" w:ascii="宋体" w:hAnsi="宋体" w:eastAsia="宋体"/>
          <w:b/>
          <w:bCs/>
          <w:kern w:val="2"/>
          <w:sz w:val="21"/>
          <w:szCs w:val="21"/>
          <w:lang w:val="en-US" w:eastAsia="zh-CN" w:bidi="ar-SA"/>
        </w:rPr>
      </w:pPr>
      <w:bookmarkStart w:id="140" w:name="_Toc12577"/>
      <w:bookmarkStart w:id="141" w:name="_Toc8411"/>
      <w:bookmarkStart w:id="142" w:name="_Toc13899"/>
      <w:r>
        <w:rPr>
          <w:rFonts w:hint="eastAsia" w:ascii="宋体" w:hAnsi="宋体" w:eastAsia="宋体"/>
          <w:b/>
          <w:bCs/>
          <w:kern w:val="2"/>
          <w:sz w:val="21"/>
          <w:szCs w:val="21"/>
          <w:lang w:val="en-US" w:eastAsia="zh-CN" w:bidi="ar-SA"/>
        </w:rPr>
        <w:t>基本规定</w:t>
      </w:r>
      <w:bookmarkEnd w:id="140"/>
      <w:bookmarkEnd w:id="141"/>
      <w:bookmarkEnd w:id="142"/>
    </w:p>
    <w:p>
      <w:pPr>
        <w:numPr>
          <w:ilvl w:val="0"/>
          <w:numId w:val="0"/>
        </w:numPr>
        <w:spacing w:line="360" w:lineRule="auto"/>
        <w:ind w:right="28" w:rightChars="0" w:firstLine="420" w:firstLineChars="200"/>
        <w:outlineLvl w:val="9"/>
        <w:rPr>
          <w:rFonts w:hint="eastAsia" w:ascii="宋体" w:hAnsi="宋体"/>
          <w:szCs w:val="21"/>
          <w:lang w:eastAsia="zh-CN"/>
        </w:rPr>
      </w:pPr>
      <w:r>
        <w:rPr>
          <w:rFonts w:hint="eastAsia" w:ascii="宋体" w:hAnsi="宋体"/>
          <w:szCs w:val="21"/>
          <w:lang w:eastAsia="zh-CN"/>
        </w:rPr>
        <w:t>起重吊装应符合《危险性较大的分部分项工程安全管理办法》</w:t>
      </w:r>
      <w:r>
        <w:rPr>
          <w:rFonts w:hint="eastAsia" w:ascii="宋体" w:hAnsi="宋体"/>
          <w:szCs w:val="21"/>
          <w:lang w:val="en-US" w:eastAsia="zh-CN"/>
        </w:rPr>
        <w:t>[2009]87号部令、</w:t>
      </w:r>
      <w:r>
        <w:rPr>
          <w:rFonts w:hint="eastAsia" w:ascii="宋体" w:hAnsi="宋体"/>
          <w:szCs w:val="21"/>
          <w:lang w:eastAsia="zh-CN"/>
        </w:rPr>
        <w:t>现行国家标准《起重机械安全规程》GB6067</w:t>
      </w:r>
      <w:r>
        <w:rPr>
          <w:rFonts w:hint="eastAsia" w:ascii="宋体" w:hAnsi="宋体"/>
          <w:szCs w:val="21"/>
          <w:lang w:val="en-US" w:eastAsia="zh-CN"/>
        </w:rPr>
        <w:t>-2010</w:t>
      </w:r>
      <w:r>
        <w:rPr>
          <w:rFonts w:hint="eastAsia" w:ascii="宋体" w:hAnsi="宋体"/>
          <w:szCs w:val="21"/>
          <w:lang w:eastAsia="zh-CN"/>
        </w:rPr>
        <w:t>的规定。</w:t>
      </w:r>
    </w:p>
    <w:p>
      <w:pPr>
        <w:numPr>
          <w:ilvl w:val="1"/>
          <w:numId w:val="3"/>
        </w:numPr>
        <w:spacing w:line="360" w:lineRule="auto"/>
        <w:ind w:right="28"/>
        <w:outlineLvl w:val="1"/>
        <w:rPr>
          <w:rFonts w:hint="eastAsia" w:ascii="宋体" w:hAnsi="宋体"/>
          <w:b/>
          <w:bCs/>
          <w:szCs w:val="21"/>
          <w:lang w:val="en-US" w:eastAsia="zh-CN"/>
        </w:rPr>
      </w:pPr>
      <w:bookmarkStart w:id="143" w:name="_Toc13046"/>
      <w:bookmarkStart w:id="144" w:name="_Toc2031"/>
      <w:bookmarkStart w:id="145" w:name="_Toc22765"/>
      <w:r>
        <w:rPr>
          <w:rFonts w:hint="eastAsia" w:ascii="宋体" w:hAnsi="宋体"/>
          <w:b/>
          <w:bCs/>
          <w:szCs w:val="21"/>
          <w:lang w:val="en-US" w:eastAsia="zh-CN"/>
        </w:rPr>
        <w:t>基本要求</w:t>
      </w:r>
      <w:bookmarkEnd w:id="143"/>
      <w:bookmarkEnd w:id="144"/>
      <w:bookmarkEnd w:id="145"/>
    </w:p>
    <w:p>
      <w:pPr>
        <w:numPr>
          <w:ilvl w:val="0"/>
          <w:numId w:val="0"/>
        </w:numPr>
        <w:spacing w:line="360" w:lineRule="auto"/>
        <w:ind w:right="28" w:rightChars="0" w:firstLine="420" w:firstLineChars="200"/>
        <w:outlineLvl w:val="9"/>
        <w:rPr>
          <w:rFonts w:hint="eastAsia" w:ascii="宋体" w:hAnsi="宋体"/>
          <w:szCs w:val="21"/>
          <w:lang w:eastAsia="zh-CN"/>
        </w:rPr>
      </w:pPr>
      <w:r>
        <w:rPr>
          <w:rFonts w:hint="eastAsia" w:ascii="宋体" w:hAnsi="宋体"/>
          <w:szCs w:val="21"/>
          <w:lang w:eastAsia="zh-CN"/>
        </w:rPr>
        <w:t>起重吊装作业应编制专项施工方案，并按规定进行审核、审批；超规模的起重吊装作业，应组织专家对专项施工方案进行论证。起重机司机应持证上岗，操作证应与操作机型相符；起重机作业应设专职信号指挥和司索人员，一人不得同时兼顾信号指挥和司索作业；作业前应按规定进行技术交底，并应有交底记录。</w:t>
      </w:r>
    </w:p>
    <w:p>
      <w:pPr>
        <w:numPr>
          <w:ilvl w:val="0"/>
          <w:numId w:val="3"/>
        </w:numPr>
        <w:spacing w:line="360" w:lineRule="auto"/>
        <w:ind w:right="28"/>
        <w:outlineLvl w:val="0"/>
        <w:rPr>
          <w:rFonts w:hint="eastAsia" w:ascii="宋体" w:hAnsi="宋体" w:eastAsia="宋体"/>
          <w:b/>
          <w:bCs/>
          <w:kern w:val="2"/>
          <w:sz w:val="21"/>
          <w:szCs w:val="21"/>
          <w:lang w:val="en-US" w:eastAsia="zh-CN" w:bidi="ar-SA"/>
        </w:rPr>
      </w:pPr>
      <w:bookmarkStart w:id="146" w:name="_Toc15185"/>
      <w:bookmarkStart w:id="147" w:name="_Toc4638"/>
      <w:bookmarkStart w:id="148" w:name="_Toc23873"/>
      <w:r>
        <w:rPr>
          <w:rFonts w:hint="eastAsia" w:ascii="宋体" w:hAnsi="宋体" w:eastAsia="宋体"/>
          <w:b/>
          <w:bCs/>
          <w:kern w:val="2"/>
          <w:sz w:val="21"/>
          <w:szCs w:val="21"/>
          <w:lang w:val="en-US" w:eastAsia="zh-CN" w:bidi="ar-SA"/>
        </w:rPr>
        <w:t>施工机具</w:t>
      </w:r>
      <w:bookmarkEnd w:id="146"/>
      <w:bookmarkEnd w:id="147"/>
      <w:bookmarkEnd w:id="148"/>
    </w:p>
    <w:p>
      <w:pPr>
        <w:numPr>
          <w:ilvl w:val="1"/>
          <w:numId w:val="3"/>
        </w:numPr>
        <w:spacing w:line="360" w:lineRule="auto"/>
        <w:ind w:right="28"/>
        <w:outlineLvl w:val="1"/>
        <w:rPr>
          <w:rFonts w:hint="eastAsia" w:ascii="宋体" w:hAnsi="宋体" w:eastAsia="宋体"/>
          <w:b/>
          <w:bCs/>
          <w:kern w:val="2"/>
          <w:sz w:val="21"/>
          <w:szCs w:val="21"/>
          <w:lang w:val="en-US" w:eastAsia="zh-CN" w:bidi="ar-SA"/>
        </w:rPr>
      </w:pPr>
      <w:bookmarkStart w:id="149" w:name="_Toc20359"/>
      <w:bookmarkStart w:id="150" w:name="_Toc29488"/>
      <w:bookmarkStart w:id="151" w:name="_Toc31087"/>
      <w:r>
        <w:rPr>
          <w:rFonts w:hint="eastAsia" w:ascii="宋体" w:hAnsi="宋体" w:eastAsia="宋体"/>
          <w:b/>
          <w:bCs/>
          <w:kern w:val="2"/>
          <w:sz w:val="21"/>
          <w:szCs w:val="21"/>
          <w:lang w:val="en-US" w:eastAsia="zh-CN" w:bidi="ar-SA"/>
        </w:rPr>
        <w:t>基本规定</w:t>
      </w:r>
      <w:bookmarkEnd w:id="149"/>
      <w:bookmarkEnd w:id="150"/>
      <w:bookmarkEnd w:id="151"/>
    </w:p>
    <w:p>
      <w:pPr>
        <w:numPr>
          <w:ilvl w:val="0"/>
          <w:numId w:val="0"/>
        </w:numPr>
        <w:spacing w:line="360" w:lineRule="auto"/>
        <w:ind w:right="28" w:rightChars="0" w:firstLine="420" w:firstLineChars="200"/>
        <w:outlineLvl w:val="9"/>
        <w:rPr>
          <w:rFonts w:hint="eastAsia" w:ascii="宋体" w:hAnsi="宋体"/>
          <w:szCs w:val="21"/>
          <w:lang w:eastAsia="zh-CN"/>
        </w:rPr>
      </w:pPr>
      <w:r>
        <w:rPr>
          <w:rFonts w:hint="eastAsia" w:ascii="宋体" w:hAnsi="宋体"/>
          <w:szCs w:val="21"/>
          <w:lang w:eastAsia="zh-CN"/>
        </w:rPr>
        <w:t>施工机具检查评定应符合现行行业标准《建筑机械使用安全技术规程》JGJ33</w:t>
      </w:r>
      <w:r>
        <w:rPr>
          <w:rFonts w:hint="eastAsia" w:ascii="宋体" w:hAnsi="宋体"/>
          <w:szCs w:val="21"/>
          <w:lang w:val="en-US" w:eastAsia="zh-CN"/>
        </w:rPr>
        <w:t>-2001</w:t>
      </w:r>
      <w:r>
        <w:rPr>
          <w:rFonts w:hint="eastAsia" w:ascii="宋体" w:hAnsi="宋体"/>
          <w:szCs w:val="21"/>
          <w:lang w:eastAsia="zh-CN"/>
        </w:rPr>
        <w:t>和《施工现场机械设备检查技术规程》JGJ160</w:t>
      </w:r>
      <w:r>
        <w:rPr>
          <w:rFonts w:hint="eastAsia" w:ascii="宋体" w:hAnsi="宋体"/>
          <w:szCs w:val="21"/>
          <w:lang w:val="en-US" w:eastAsia="zh-CN"/>
        </w:rPr>
        <w:t>-2008</w:t>
      </w:r>
      <w:r>
        <w:rPr>
          <w:rFonts w:hint="eastAsia" w:ascii="宋体" w:hAnsi="宋体"/>
          <w:szCs w:val="21"/>
          <w:lang w:eastAsia="zh-CN"/>
        </w:rPr>
        <w:t>的规定。</w:t>
      </w:r>
    </w:p>
    <w:p>
      <w:pPr>
        <w:numPr>
          <w:ilvl w:val="1"/>
          <w:numId w:val="3"/>
        </w:numPr>
        <w:spacing w:line="360" w:lineRule="auto"/>
        <w:ind w:right="28"/>
        <w:outlineLvl w:val="1"/>
        <w:rPr>
          <w:rFonts w:hint="eastAsia" w:ascii="宋体" w:hAnsi="宋体"/>
          <w:b/>
          <w:bCs/>
          <w:szCs w:val="21"/>
          <w:lang w:val="en-US" w:eastAsia="zh-CN"/>
        </w:rPr>
      </w:pPr>
      <w:bookmarkStart w:id="152" w:name="_Toc16376"/>
      <w:bookmarkStart w:id="153" w:name="_Toc25503"/>
      <w:bookmarkStart w:id="154" w:name="_Toc6728"/>
      <w:r>
        <w:rPr>
          <w:rFonts w:hint="eastAsia" w:ascii="宋体" w:hAnsi="宋体"/>
          <w:b/>
          <w:bCs/>
          <w:szCs w:val="21"/>
          <w:lang w:val="en-US" w:eastAsia="zh-CN"/>
        </w:rPr>
        <w:t>基本要求</w:t>
      </w:r>
      <w:bookmarkEnd w:id="152"/>
      <w:bookmarkEnd w:id="153"/>
      <w:bookmarkEnd w:id="154"/>
    </w:p>
    <w:p>
      <w:pPr>
        <w:numPr>
          <w:ilvl w:val="2"/>
          <w:numId w:val="3"/>
        </w:numPr>
        <w:spacing w:line="360" w:lineRule="auto"/>
        <w:ind w:right="28"/>
        <w:outlineLvl w:val="2"/>
        <w:rPr>
          <w:rFonts w:hint="eastAsia" w:ascii="宋体" w:hAnsi="宋体"/>
          <w:szCs w:val="21"/>
          <w:lang w:val="en-US" w:eastAsia="zh-CN"/>
        </w:rPr>
      </w:pPr>
      <w:r>
        <w:rPr>
          <w:rFonts w:hint="eastAsia" w:ascii="宋体" w:hAnsi="宋体"/>
          <w:szCs w:val="21"/>
          <w:lang w:val="en-US" w:eastAsia="zh-CN"/>
        </w:rPr>
        <w:t xml:space="preserve"> </w:t>
      </w:r>
      <w:bookmarkStart w:id="155" w:name="_Toc27790"/>
      <w:r>
        <w:rPr>
          <w:rFonts w:hint="eastAsia" w:ascii="宋体" w:hAnsi="宋体"/>
          <w:szCs w:val="21"/>
          <w:lang w:val="en-US" w:eastAsia="zh-CN"/>
        </w:rPr>
        <w:t>平刨</w:t>
      </w:r>
      <w:bookmarkEnd w:id="155"/>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平刨安装完毕应按规定履行验收程序，并应经责任人签字确认；平刨应设置护手及防护罩等安全装置；保护零线应单独设置，并应安装漏电保护装置；平刨应按规定设置作业棚，并应具有防雨、防晒等功能；不得使用同台电机驱动多种刃具、钻具的多功能木工机具。</w:t>
      </w:r>
    </w:p>
    <w:p>
      <w:pPr>
        <w:numPr>
          <w:ilvl w:val="2"/>
          <w:numId w:val="3"/>
        </w:numPr>
        <w:spacing w:line="360" w:lineRule="auto"/>
        <w:ind w:right="28"/>
        <w:outlineLvl w:val="2"/>
        <w:rPr>
          <w:rFonts w:hint="eastAsia" w:ascii="宋体" w:hAnsi="宋体"/>
          <w:szCs w:val="21"/>
          <w:lang w:val="en-US" w:eastAsia="zh-CN"/>
        </w:rPr>
      </w:pPr>
      <w:bookmarkStart w:id="156" w:name="_Toc12366"/>
      <w:r>
        <w:rPr>
          <w:rFonts w:hint="eastAsia" w:ascii="宋体" w:hAnsi="宋体"/>
          <w:szCs w:val="21"/>
          <w:lang w:val="en-US" w:eastAsia="zh-CN"/>
        </w:rPr>
        <w:t>圆盘锯</w:t>
      </w:r>
      <w:bookmarkEnd w:id="156"/>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圆盘锯安装完毕应按规定履行验收程序，并应经责任人签字确认；圆盘锯应设置防护罩、分料器、防护挡板等安全装置；保护零线应单独设置，并应安装漏电保护装置；圆盘锯应按规定设置作业棚，并应具有防雨、防晒等功能；不得使用同台电机驱动多种刃具、钻具的多功能木工机具。</w:t>
      </w:r>
    </w:p>
    <w:p>
      <w:pPr>
        <w:numPr>
          <w:ilvl w:val="0"/>
          <w:numId w:val="0"/>
        </w:numPr>
        <w:spacing w:line="360" w:lineRule="auto"/>
        <w:ind w:right="28" w:rightChars="0"/>
        <w:jc w:val="center"/>
        <w:outlineLvl w:val="9"/>
      </w:pPr>
      <w:r>
        <w:drawing>
          <wp:inline distT="0" distB="0" distL="114300" distR="114300">
            <wp:extent cx="2160270" cy="1426210"/>
            <wp:effectExtent l="0" t="0" r="11430" b="2540"/>
            <wp:docPr id="6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8"/>
                    <pic:cNvPicPr>
                      <a:picLocks noChangeAspect="1"/>
                    </pic:cNvPicPr>
                  </pic:nvPicPr>
                  <pic:blipFill>
                    <a:blip r:embed="rId229"/>
                    <a:stretch>
                      <a:fillRect/>
                    </a:stretch>
                  </pic:blipFill>
                  <pic:spPr>
                    <a:xfrm>
                      <a:off x="0" y="0"/>
                      <a:ext cx="2160270" cy="142621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168525" cy="1442085"/>
            <wp:effectExtent l="0" t="0" r="3175" b="5715"/>
            <wp:docPr id="5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0"/>
                    <pic:cNvPicPr>
                      <a:picLocks noChangeAspect="1"/>
                    </pic:cNvPicPr>
                  </pic:nvPicPr>
                  <pic:blipFill>
                    <a:blip r:embed="rId230"/>
                    <a:stretch>
                      <a:fillRect/>
                    </a:stretch>
                  </pic:blipFill>
                  <pic:spPr>
                    <a:xfrm>
                      <a:off x="0" y="0"/>
                      <a:ext cx="2168525" cy="1442085"/>
                    </a:xfrm>
                    <a:prstGeom prst="rect">
                      <a:avLst/>
                    </a:prstGeom>
                    <a:noFill/>
                    <a:ln w="9525">
                      <a:noFill/>
                    </a:ln>
                  </pic:spPr>
                </pic:pic>
              </a:graphicData>
            </a:graphic>
          </wp:inline>
        </w:drawing>
      </w:r>
    </w:p>
    <w:p>
      <w:pPr>
        <w:numPr>
          <w:ilvl w:val="0"/>
          <w:numId w:val="0"/>
        </w:numPr>
        <w:spacing w:line="360" w:lineRule="auto"/>
        <w:ind w:right="28" w:rightChars="0" w:firstLine="1680" w:firstLineChars="800"/>
        <w:outlineLvl w:val="9"/>
        <w:rPr>
          <w:rFonts w:hint="eastAsia"/>
          <w:lang w:val="en-US" w:eastAsia="zh-CN"/>
        </w:rPr>
      </w:pPr>
      <w:r>
        <w:rPr>
          <w:rFonts w:hint="eastAsia" w:ascii="宋体" w:hAnsi="宋体"/>
          <w:color w:val="000000"/>
          <w:szCs w:val="21"/>
          <w:lang w:val="en-US" w:eastAsia="zh-CN"/>
        </w:rPr>
        <w:t xml:space="preserve">木工加工棚示意图               圆盘锯防护示实例图 </w:t>
      </w:r>
    </w:p>
    <w:p>
      <w:pPr>
        <w:numPr>
          <w:ilvl w:val="2"/>
          <w:numId w:val="3"/>
        </w:numPr>
        <w:spacing w:line="360" w:lineRule="auto"/>
        <w:ind w:right="28"/>
        <w:outlineLvl w:val="2"/>
        <w:rPr>
          <w:rFonts w:hint="eastAsia" w:ascii="宋体" w:hAnsi="宋体"/>
          <w:szCs w:val="21"/>
          <w:lang w:val="en-US" w:eastAsia="zh-CN"/>
        </w:rPr>
      </w:pPr>
      <w:bookmarkStart w:id="157" w:name="_Toc32468"/>
      <w:r>
        <w:rPr>
          <w:rFonts w:hint="eastAsia" w:ascii="宋体" w:hAnsi="宋体"/>
          <w:szCs w:val="21"/>
          <w:lang w:val="en-US" w:eastAsia="zh-CN"/>
        </w:rPr>
        <w:t>钢筋机械</w:t>
      </w:r>
      <w:bookmarkEnd w:id="157"/>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钢筋机械安装完毕应按规定履行验收程序，并应经责任人签字确认；保护零线应单独设置，并应安装漏电保护装置；钢筋加工区应搭设作业棚，并应具有防雨、防晒等功能；对焊机作业应设置防火花飞溅的隔热设施；钢筋冷拉作业应按规定设置防护栏；机械传动部位应设置防护罩。</w:t>
      </w:r>
    </w:p>
    <w:p>
      <w:pPr>
        <w:numPr>
          <w:ilvl w:val="0"/>
          <w:numId w:val="0"/>
        </w:numPr>
        <w:spacing w:line="360" w:lineRule="auto"/>
        <w:ind w:right="28" w:rightChars="0" w:firstLine="420" w:firstLineChars="200"/>
        <w:jc w:val="center"/>
        <w:outlineLvl w:val="9"/>
      </w:pPr>
      <w:r>
        <w:rPr>
          <w:rFonts w:hint="eastAsia" w:ascii="宋体" w:hAnsi="宋体"/>
          <w:szCs w:val="21"/>
          <w:lang w:val="en-US" w:eastAsia="zh-CN"/>
        </w:rPr>
        <w:drawing>
          <wp:inline distT="0" distB="0" distL="114300" distR="114300">
            <wp:extent cx="2160270" cy="1431925"/>
            <wp:effectExtent l="0" t="0" r="11430" b="15875"/>
            <wp:docPr id="54" name="图片 54" descr="1461635958726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461635958726_副本"/>
                    <pic:cNvPicPr>
                      <a:picLocks noChangeAspect="1"/>
                    </pic:cNvPicPr>
                  </pic:nvPicPr>
                  <pic:blipFill>
                    <a:blip r:embed="rId231"/>
                    <a:stretch>
                      <a:fillRect/>
                    </a:stretch>
                  </pic:blipFill>
                  <pic:spPr>
                    <a:xfrm>
                      <a:off x="0" y="0"/>
                      <a:ext cx="2160270" cy="1431925"/>
                    </a:xfrm>
                    <a:prstGeom prst="rect">
                      <a:avLst/>
                    </a:prstGeom>
                  </pic:spPr>
                </pic:pic>
              </a:graphicData>
            </a:graphic>
          </wp:inline>
        </w:drawing>
      </w:r>
      <w:r>
        <w:rPr>
          <w:rFonts w:hint="eastAsia" w:ascii="宋体" w:hAnsi="宋体"/>
          <w:szCs w:val="21"/>
          <w:lang w:val="en-US" w:eastAsia="zh-CN"/>
        </w:rPr>
        <w:t xml:space="preserve"> </w:t>
      </w:r>
      <w:r>
        <w:drawing>
          <wp:inline distT="0" distB="0" distL="114300" distR="114300">
            <wp:extent cx="2160270" cy="1431290"/>
            <wp:effectExtent l="0" t="0" r="11430" b="16510"/>
            <wp:docPr id="6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2"/>
                    <pic:cNvPicPr>
                      <a:picLocks noChangeAspect="1"/>
                    </pic:cNvPicPr>
                  </pic:nvPicPr>
                  <pic:blipFill>
                    <a:blip r:embed="rId232"/>
                    <a:stretch>
                      <a:fillRect/>
                    </a:stretch>
                  </pic:blipFill>
                  <pic:spPr>
                    <a:xfrm>
                      <a:off x="0" y="0"/>
                      <a:ext cx="2160270" cy="1431290"/>
                    </a:xfrm>
                    <a:prstGeom prst="rect">
                      <a:avLst/>
                    </a:prstGeom>
                    <a:noFill/>
                    <a:ln w="9525">
                      <a:noFill/>
                    </a:ln>
                  </pic:spPr>
                </pic:pic>
              </a:graphicData>
            </a:graphic>
          </wp:inline>
        </w:drawing>
      </w:r>
    </w:p>
    <w:p>
      <w:pPr>
        <w:numPr>
          <w:ilvl w:val="0"/>
          <w:numId w:val="0"/>
        </w:numPr>
        <w:spacing w:line="360" w:lineRule="auto"/>
        <w:ind w:right="28" w:rightChars="0" w:firstLine="1680" w:firstLineChars="800"/>
        <w:jc w:val="both"/>
        <w:outlineLvl w:val="9"/>
        <w:rPr>
          <w:rFonts w:hint="eastAsia" w:ascii="宋体" w:hAnsi="宋体"/>
          <w:color w:val="000000"/>
          <w:szCs w:val="21"/>
          <w:lang w:val="en-US" w:eastAsia="zh-CN"/>
        </w:rPr>
      </w:pPr>
      <w:r>
        <w:rPr>
          <w:rFonts w:hint="eastAsia" w:ascii="宋体" w:hAnsi="宋体"/>
          <w:color w:val="000000"/>
          <w:szCs w:val="21"/>
          <w:lang w:val="en-US" w:eastAsia="zh-CN"/>
        </w:rPr>
        <w:t>钢筋加工棚实例图                 套丝机防护棚效果示意图</w:t>
      </w:r>
    </w:p>
    <w:p>
      <w:pPr>
        <w:numPr>
          <w:ilvl w:val="2"/>
          <w:numId w:val="3"/>
        </w:numPr>
        <w:spacing w:line="360" w:lineRule="auto"/>
        <w:ind w:right="28"/>
        <w:outlineLvl w:val="2"/>
        <w:rPr>
          <w:rFonts w:hint="eastAsia" w:ascii="宋体" w:hAnsi="宋体"/>
          <w:szCs w:val="21"/>
          <w:lang w:val="en-US" w:eastAsia="zh-CN"/>
        </w:rPr>
      </w:pPr>
      <w:bookmarkStart w:id="158" w:name="_Toc26021"/>
      <w:r>
        <w:rPr>
          <w:rFonts w:hint="eastAsia" w:ascii="宋体" w:hAnsi="宋体"/>
          <w:szCs w:val="21"/>
          <w:lang w:val="en-US" w:eastAsia="zh-CN"/>
        </w:rPr>
        <w:t>电焊机</w:t>
      </w:r>
      <w:bookmarkEnd w:id="158"/>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电焊机安装完毕应按规定履行验收程序，并应经责任人签字确认；保护零线应单独设置，并应安装漏电保护装置；电焊机应设置二次空载降压保护装置；电焊机一次线长度不得超过5m，并应穿管保护；二次线应采用防水橡皮护套铜芯软电缆； 电焊机应设置防雨罩，接线柱应设置防护罩。</w:t>
      </w:r>
    </w:p>
    <w:p>
      <w:pPr>
        <w:numPr>
          <w:ilvl w:val="0"/>
          <w:numId w:val="0"/>
        </w:numPr>
        <w:spacing w:line="360" w:lineRule="auto"/>
        <w:ind w:right="28" w:rightChars="0"/>
        <w:jc w:val="center"/>
        <w:outlineLvl w:val="9"/>
      </w:pPr>
      <w:r>
        <w:drawing>
          <wp:inline distT="0" distB="0" distL="114300" distR="114300">
            <wp:extent cx="4319905" cy="1450340"/>
            <wp:effectExtent l="0" t="0" r="4445" b="16510"/>
            <wp:docPr id="268"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14"/>
                    <pic:cNvPicPr>
                      <a:picLocks noChangeAspect="1"/>
                    </pic:cNvPicPr>
                  </pic:nvPicPr>
                  <pic:blipFill>
                    <a:blip r:embed="rId233"/>
                    <a:srcRect l="5630" r="5880"/>
                    <a:stretch>
                      <a:fillRect/>
                    </a:stretch>
                  </pic:blipFill>
                  <pic:spPr>
                    <a:xfrm>
                      <a:off x="0" y="0"/>
                      <a:ext cx="4319905" cy="1450340"/>
                    </a:xfrm>
                    <a:prstGeom prst="rect">
                      <a:avLst/>
                    </a:prstGeom>
                    <a:noFill/>
                    <a:ln w="9525">
                      <a:noFill/>
                    </a:ln>
                  </pic:spPr>
                </pic:pic>
              </a:graphicData>
            </a:graphic>
          </wp:inline>
        </w:drawing>
      </w:r>
    </w:p>
    <w:p>
      <w:pPr>
        <w:numPr>
          <w:ilvl w:val="0"/>
          <w:numId w:val="0"/>
        </w:numPr>
        <w:spacing w:line="360" w:lineRule="auto"/>
        <w:ind w:leftChars="0" w:right="28" w:rightChars="0"/>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电焊机使用示意图</w:t>
      </w:r>
    </w:p>
    <w:p>
      <w:pPr>
        <w:pStyle w:val="12"/>
        <w:jc w:val="center"/>
        <w:outlineLvl w:val="9"/>
        <w:rPr>
          <w:rFonts w:hint="eastAsia" w:ascii="宋体" w:hAnsi="宋体" w:eastAsia="宋体"/>
          <w:kern w:val="2"/>
          <w:sz w:val="21"/>
          <w:szCs w:val="21"/>
          <w:lang w:val="zh-CN" w:eastAsia="zh-CN" w:bidi="ar-SA"/>
        </w:rPr>
      </w:pPr>
      <w:r>
        <w:drawing>
          <wp:inline distT="0" distB="0" distL="114300" distR="114300">
            <wp:extent cx="2160270" cy="1369695"/>
            <wp:effectExtent l="0" t="0" r="11430" b="1905"/>
            <wp:docPr id="65" name="图片 25" descr="http://www.esafety.cn/blog/UploadFiles/2008-12/22126929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5" descr="http://www.esafety.cn/blog/UploadFiles/2008-12/22126929862.jpg"/>
                    <pic:cNvPicPr>
                      <a:picLocks noChangeAspect="1"/>
                    </pic:cNvPicPr>
                  </pic:nvPicPr>
                  <pic:blipFill>
                    <a:blip r:embed="rId234"/>
                    <a:stretch>
                      <a:fillRect/>
                    </a:stretch>
                  </pic:blipFill>
                  <pic:spPr>
                    <a:xfrm>
                      <a:off x="0" y="0"/>
                      <a:ext cx="2160270" cy="1369695"/>
                    </a:xfrm>
                    <a:prstGeom prst="rect">
                      <a:avLst/>
                    </a:prstGeom>
                    <a:noFill/>
                    <a:ln w="9525">
                      <a:noFill/>
                    </a:ln>
                  </pic:spPr>
                </pic:pic>
              </a:graphicData>
            </a:graphic>
          </wp:inline>
        </w:drawing>
      </w:r>
      <w:r>
        <w:rPr>
          <w:rFonts w:hint="eastAsia" w:ascii="宋体" w:hAnsi="宋体" w:eastAsia="宋体"/>
          <w:kern w:val="2"/>
          <w:sz w:val="21"/>
          <w:szCs w:val="21"/>
          <w:lang w:val="en-US" w:eastAsia="zh-CN" w:bidi="ar-SA"/>
        </w:rPr>
        <w:t xml:space="preserve"> </w:t>
      </w:r>
      <w:r>
        <w:rPr>
          <w:rFonts w:hint="eastAsia" w:ascii="宋体" w:hAnsi="宋体" w:eastAsia="宋体"/>
          <w:kern w:val="2"/>
          <w:sz w:val="21"/>
          <w:szCs w:val="21"/>
          <w:lang w:val="zh-CN" w:eastAsia="zh-CN" w:bidi="ar-SA"/>
        </w:rPr>
        <w:drawing>
          <wp:inline distT="0" distB="0" distL="114300" distR="114300">
            <wp:extent cx="2160270" cy="1280160"/>
            <wp:effectExtent l="0" t="0" r="11430" b="15240"/>
            <wp:docPr id="6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6"/>
                    <pic:cNvPicPr>
                      <a:picLocks noChangeAspect="1"/>
                    </pic:cNvPicPr>
                  </pic:nvPicPr>
                  <pic:blipFill>
                    <a:blip r:embed="rId235"/>
                    <a:stretch>
                      <a:fillRect/>
                    </a:stretch>
                  </pic:blipFill>
                  <pic:spPr>
                    <a:xfrm>
                      <a:off x="0" y="0"/>
                      <a:ext cx="2160270" cy="1280160"/>
                    </a:xfrm>
                    <a:prstGeom prst="rect">
                      <a:avLst/>
                    </a:prstGeom>
                    <a:noFill/>
                    <a:ln w="9525">
                      <a:noFill/>
                    </a:ln>
                  </pic:spPr>
                </pic:pic>
              </a:graphicData>
            </a:graphic>
          </wp:inline>
        </w:drawing>
      </w:r>
    </w:p>
    <w:p>
      <w:pPr>
        <w:pStyle w:val="12"/>
        <w:jc w:val="center"/>
        <w:outlineLvl w:val="9"/>
        <w:rPr>
          <w:rFonts w:hint="eastAsia" w:ascii="宋体" w:hAnsi="宋体" w:eastAsia="宋体"/>
          <w:kern w:val="2"/>
          <w:sz w:val="21"/>
          <w:szCs w:val="21"/>
          <w:lang w:val="en-US" w:eastAsia="zh-CN" w:bidi="ar-SA"/>
        </w:rPr>
      </w:pPr>
      <w:r>
        <w:rPr>
          <w:rFonts w:hint="eastAsia" w:ascii="宋体" w:hAnsi="宋体" w:eastAsia="宋体"/>
          <w:kern w:val="2"/>
          <w:sz w:val="21"/>
          <w:szCs w:val="21"/>
          <w:lang w:val="en-US" w:eastAsia="zh-CN" w:bidi="ar-SA"/>
        </w:rPr>
        <w:t>移动式电焊机</w:t>
      </w:r>
      <w:r>
        <w:rPr>
          <w:rFonts w:hint="eastAsia" w:ascii="宋体" w:hAnsi="宋体"/>
          <w:kern w:val="2"/>
          <w:sz w:val="21"/>
          <w:szCs w:val="21"/>
          <w:lang w:val="en-US" w:eastAsia="zh-CN" w:bidi="ar-SA"/>
        </w:rPr>
        <w:t>实例图</w:t>
      </w:r>
    </w:p>
    <w:p>
      <w:pPr>
        <w:numPr>
          <w:ilvl w:val="2"/>
          <w:numId w:val="3"/>
        </w:numPr>
        <w:spacing w:line="360" w:lineRule="auto"/>
        <w:ind w:right="28"/>
        <w:outlineLvl w:val="2"/>
        <w:rPr>
          <w:rFonts w:hint="eastAsia" w:ascii="宋体" w:hAnsi="宋体"/>
          <w:szCs w:val="21"/>
          <w:lang w:val="en-US" w:eastAsia="zh-CN"/>
        </w:rPr>
      </w:pPr>
      <w:r>
        <w:rPr>
          <w:rFonts w:hint="eastAsia" w:ascii="宋体" w:hAnsi="宋体"/>
          <w:szCs w:val="21"/>
          <w:lang w:val="en-US" w:eastAsia="zh-CN"/>
        </w:rPr>
        <w:t xml:space="preserve"> </w:t>
      </w:r>
      <w:bookmarkStart w:id="159" w:name="_Toc6902"/>
      <w:r>
        <w:rPr>
          <w:rFonts w:hint="eastAsia" w:ascii="宋体" w:hAnsi="宋体"/>
          <w:szCs w:val="21"/>
          <w:lang w:val="en-US" w:eastAsia="zh-CN"/>
        </w:rPr>
        <w:t>搅拌机</w:t>
      </w:r>
      <w:bookmarkEnd w:id="159"/>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搅拌机安装完毕应按规定履行验收程序，并应经责任人签字确认；保护零线应单独设置，并应安装漏电保护装置；离合器、制动器应灵敏有效，料斗钢丝绳的磨损、锈蚀、变形量应在规定允许范围内；料斗应设置安全挂钩或止挡装置，传动部位应设置防护罩；搅拌机应按规定设置作业棚，并应具有防雨、防晒等功能。</w:t>
      </w:r>
    </w:p>
    <w:p>
      <w:pPr>
        <w:numPr>
          <w:ilvl w:val="0"/>
          <w:numId w:val="0"/>
        </w:numPr>
        <w:spacing w:line="360" w:lineRule="auto"/>
        <w:ind w:right="28" w:rightChars="0" w:firstLine="420" w:firstLineChars="200"/>
        <w:jc w:val="center"/>
        <w:outlineLvl w:val="9"/>
      </w:pPr>
      <w:r>
        <w:drawing>
          <wp:inline distT="0" distB="0" distL="114300" distR="114300">
            <wp:extent cx="4319905" cy="1874520"/>
            <wp:effectExtent l="0" t="0" r="4445" b="11430"/>
            <wp:docPr id="219"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77"/>
                    <pic:cNvPicPr>
                      <a:picLocks noChangeAspect="1"/>
                    </pic:cNvPicPr>
                  </pic:nvPicPr>
                  <pic:blipFill>
                    <a:blip r:embed="rId236"/>
                    <a:stretch>
                      <a:fillRect/>
                    </a:stretch>
                  </pic:blipFill>
                  <pic:spPr>
                    <a:xfrm>
                      <a:off x="0" y="0"/>
                      <a:ext cx="4319905" cy="1874520"/>
                    </a:xfrm>
                    <a:prstGeom prst="rect">
                      <a:avLst/>
                    </a:prstGeom>
                    <a:noFill/>
                    <a:ln w="9525">
                      <a:noFill/>
                    </a:ln>
                  </pic:spPr>
                </pic:pic>
              </a:graphicData>
            </a:graphic>
          </wp:inline>
        </w:drawing>
      </w:r>
    </w:p>
    <w:p>
      <w:pPr>
        <w:numPr>
          <w:ilvl w:val="0"/>
          <w:numId w:val="0"/>
        </w:numPr>
        <w:spacing w:line="360" w:lineRule="auto"/>
        <w:ind w:right="28" w:rightChars="0" w:firstLine="420" w:firstLineChars="200"/>
        <w:jc w:val="center"/>
        <w:outlineLvl w:val="9"/>
        <w:rPr>
          <w:rFonts w:hint="eastAsia"/>
          <w:lang w:eastAsia="zh-CN"/>
        </w:rPr>
      </w:pPr>
      <w:r>
        <w:rPr>
          <w:rFonts w:hint="eastAsia"/>
          <w:lang w:eastAsia="zh-CN"/>
        </w:rPr>
        <w:t>搅拌机作业棚示意图</w:t>
      </w:r>
    </w:p>
    <w:p>
      <w:pPr>
        <w:numPr>
          <w:ilvl w:val="2"/>
          <w:numId w:val="3"/>
        </w:numPr>
        <w:spacing w:line="360" w:lineRule="auto"/>
        <w:ind w:right="28"/>
        <w:outlineLvl w:val="2"/>
        <w:rPr>
          <w:rFonts w:hint="eastAsia" w:ascii="宋体" w:hAnsi="宋体"/>
          <w:szCs w:val="21"/>
          <w:lang w:val="en-US" w:eastAsia="zh-CN"/>
        </w:rPr>
      </w:pPr>
      <w:bookmarkStart w:id="160" w:name="_Toc23268"/>
      <w:r>
        <w:rPr>
          <w:rFonts w:hint="eastAsia" w:ascii="宋体" w:hAnsi="宋体"/>
          <w:szCs w:val="21"/>
          <w:lang w:val="en-US" w:eastAsia="zh-CN"/>
        </w:rPr>
        <w:t>气瓶</w:t>
      </w:r>
      <w:bookmarkEnd w:id="160"/>
    </w:p>
    <w:p>
      <w:pPr>
        <w:numPr>
          <w:ilvl w:val="0"/>
          <w:numId w:val="0"/>
        </w:numPr>
        <w:spacing w:line="360" w:lineRule="auto"/>
        <w:ind w:right="28" w:rightChars="0" w:firstLine="420" w:firstLineChars="200"/>
        <w:outlineLvl w:val="9"/>
        <w:rPr>
          <w:rFonts w:hint="eastAsia" w:ascii="宋体" w:hAnsi="宋体"/>
          <w:szCs w:val="21"/>
          <w:lang w:val="en-US" w:eastAsia="zh-CN"/>
        </w:rPr>
      </w:pPr>
      <w:r>
        <w:rPr>
          <w:rFonts w:hint="eastAsia" w:ascii="宋体" w:hAnsi="宋体"/>
          <w:szCs w:val="21"/>
          <w:lang w:val="en-US" w:eastAsia="zh-CN"/>
        </w:rPr>
        <w:t>气瓶使用时必须安装减压器，乙炔瓶应安装回火防止器，并应灵敏可靠；气瓶间安全距离不应小于5m，与明火安全全距离不应小于10m；气瓶应设置防震圈、防护帽，并应按规定存放。</w:t>
      </w:r>
    </w:p>
    <w:p>
      <w:pPr>
        <w:numPr>
          <w:ilvl w:val="0"/>
          <w:numId w:val="0"/>
        </w:numPr>
        <w:spacing w:line="360" w:lineRule="auto"/>
        <w:ind w:right="28" w:rightChars="0" w:firstLine="420" w:firstLineChars="200"/>
        <w:jc w:val="center"/>
        <w:outlineLvl w:val="9"/>
      </w:pPr>
      <w:r>
        <w:drawing>
          <wp:inline distT="0" distB="0" distL="114300" distR="114300">
            <wp:extent cx="1971675" cy="1454785"/>
            <wp:effectExtent l="0" t="0" r="9525" b="12065"/>
            <wp:docPr id="6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9"/>
                    <pic:cNvPicPr>
                      <a:picLocks noChangeAspect="1"/>
                    </pic:cNvPicPr>
                  </pic:nvPicPr>
                  <pic:blipFill>
                    <a:blip r:embed="rId237"/>
                    <a:stretch>
                      <a:fillRect/>
                    </a:stretch>
                  </pic:blipFill>
                  <pic:spPr>
                    <a:xfrm>
                      <a:off x="0" y="0"/>
                      <a:ext cx="1971675" cy="145478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466850" cy="1538605"/>
            <wp:effectExtent l="0" t="0" r="0" b="4445"/>
            <wp:docPr id="7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0"/>
                    <pic:cNvPicPr>
                      <a:picLocks noChangeAspect="1"/>
                    </pic:cNvPicPr>
                  </pic:nvPicPr>
                  <pic:blipFill>
                    <a:blip r:embed="rId238"/>
                    <a:stretch>
                      <a:fillRect/>
                    </a:stretch>
                  </pic:blipFill>
                  <pic:spPr>
                    <a:xfrm>
                      <a:off x="0" y="0"/>
                      <a:ext cx="1466850" cy="1538605"/>
                    </a:xfrm>
                    <a:prstGeom prst="rect">
                      <a:avLst/>
                    </a:prstGeom>
                    <a:noFill/>
                    <a:ln w="9525">
                      <a:noFill/>
                    </a:ln>
                  </pic:spPr>
                </pic:pic>
              </a:graphicData>
            </a:graphic>
          </wp:inline>
        </w:drawing>
      </w:r>
    </w:p>
    <w:p>
      <w:pPr>
        <w:spacing w:beforeLines="0" w:afterLines="0"/>
        <w:jc w:val="left"/>
        <w:rPr>
          <w:rFonts w:hint="eastAsia" w:ascii="宋体" w:hAnsi="宋体"/>
          <w:color w:val="000000"/>
          <w:sz w:val="24"/>
        </w:rPr>
      </w:pPr>
    </w:p>
    <w:p>
      <w:pPr>
        <w:numPr>
          <w:ilvl w:val="0"/>
          <w:numId w:val="0"/>
        </w:numPr>
        <w:spacing w:line="360" w:lineRule="auto"/>
        <w:ind w:right="28" w:rightChars="0" w:firstLine="420" w:firstLineChars="200"/>
        <w:jc w:val="center"/>
        <w:outlineLvl w:val="9"/>
        <w:rPr>
          <w:rFonts w:hint="eastAsia"/>
          <w:lang w:eastAsia="zh-CN"/>
        </w:rPr>
      </w:pPr>
      <w:r>
        <w:rPr>
          <w:rFonts w:hint="default"/>
          <w:lang w:eastAsia="zh-CN"/>
        </w:rPr>
        <w:t>气瓶推车</w:t>
      </w:r>
      <w:r>
        <w:rPr>
          <w:rFonts w:hint="eastAsia"/>
          <w:lang w:eastAsia="zh-CN"/>
        </w:rPr>
        <w:t>、气瓶托架示意</w:t>
      </w:r>
      <w:r>
        <w:rPr>
          <w:rFonts w:hint="default"/>
          <w:lang w:eastAsia="zh-CN"/>
        </w:rPr>
        <w:t>图</w:t>
      </w:r>
    </w:p>
    <w:p>
      <w:pPr>
        <w:numPr>
          <w:ilvl w:val="0"/>
          <w:numId w:val="0"/>
        </w:numPr>
        <w:spacing w:line="360" w:lineRule="auto"/>
        <w:ind w:right="28" w:rightChars="0" w:firstLine="420" w:firstLineChars="200"/>
        <w:jc w:val="center"/>
        <w:outlineLvl w:val="9"/>
      </w:pPr>
    </w:p>
    <w:p>
      <w:pPr>
        <w:numPr>
          <w:ilvl w:val="0"/>
          <w:numId w:val="0"/>
        </w:numPr>
        <w:spacing w:line="360" w:lineRule="auto"/>
        <w:ind w:right="28" w:rightChars="0" w:firstLine="420" w:firstLineChars="200"/>
        <w:jc w:val="center"/>
        <w:outlineLvl w:val="9"/>
      </w:pPr>
    </w:p>
    <w:p>
      <w:pPr>
        <w:numPr>
          <w:ilvl w:val="0"/>
          <w:numId w:val="0"/>
        </w:numPr>
        <w:spacing w:line="360" w:lineRule="auto"/>
        <w:ind w:right="28" w:rightChars="0" w:firstLine="420" w:firstLineChars="200"/>
        <w:jc w:val="center"/>
        <w:outlineLvl w:val="9"/>
        <w:rPr>
          <w:rFonts w:hint="eastAsia"/>
          <w:lang w:val="en-US" w:eastAsia="zh-CN"/>
        </w:rPr>
      </w:pPr>
    </w:p>
    <w:sectPr>
      <w:footerReference r:id="rId5"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3"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MingLiU">
    <w:panose1 w:val="02020509000000000000"/>
    <w:charset w:val="86"/>
    <w:family w:val="modern"/>
    <w:pitch w:val="default"/>
    <w:sig w:usb0="A00002FF" w:usb1="28CFFCFA" w:usb2="00000016" w:usb3="00000000" w:csb0="00100001" w:csb1="00000000"/>
  </w:font>
  <w:font w:name="微软雅黑">
    <w:panose1 w:val="020B0503020204020204"/>
    <w:charset w:val="86"/>
    <w:family w:val="swiss"/>
    <w:pitch w:val="default"/>
    <w:sig w:usb0="80000287" w:usb1="280F3C52" w:usb2="00000016" w:usb3="00000000" w:csb0="0004001F" w:csb1="00000000"/>
  </w:font>
  <w:font w:name="楷体">
    <w:panose1 w:val="02010609060101010101"/>
    <w:charset w:val="86"/>
    <w:family w:val="auto"/>
    <w:pitch w:val="default"/>
    <w:sig w:usb0="800002BF" w:usb1="38CF7CFA" w:usb2="00000016" w:usb3="00000000" w:csb0="00040001" w:csb1="00000000"/>
  </w:font>
  <w:font w:name="Verdana">
    <w:panose1 w:val="020B0604030504040204"/>
    <w:charset w:val="00"/>
    <w:family w:val="swiss"/>
    <w:pitch w:val="default"/>
    <w:sig w:usb0="A10006FF" w:usb1="4000205B" w:usb2="0000001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Arial Unicode MS">
    <w:panose1 w:val="020B0604020202020204"/>
    <w:charset w:val="86"/>
    <w:family w:val="roman"/>
    <w:pitch w:val="default"/>
    <w:sig w:usb0="FFFFFFFF" w:usb1="E9FFFFFF" w:usb2="0000003F" w:usb3="00000000" w:csb0="603F01FF" w:csb1="FFFF0000"/>
  </w:font>
  <w:font w:name="Arial">
    <w:panose1 w:val="020B0604020202020204"/>
    <w:charset w:val="00"/>
    <w:family w:val="auto"/>
    <w:pitch w:val="default"/>
    <w:sig w:usb0="E0002AFF" w:usb1="C0007843" w:usb2="00000009" w:usb3="00000000" w:csb0="400001FF" w:csb1="FFFF0000"/>
  </w:font>
  <w:font w:name="仿宋">
    <w:panose1 w:val="02010609060101010101"/>
    <w:charset w:val="86"/>
    <w:family w:val="auto"/>
    <w:pitch w:val="default"/>
    <w:sig w:usb0="800002BF" w:usb1="38CF7CFA" w:usb2="00000016" w:usb3="00000000" w:csb0="00040001" w:csb1="00000000"/>
  </w:font>
  <w:font w:name="FZLTXHJW--GB1-0">
    <w:altName w:val="宋体"/>
    <w:panose1 w:val="00000000000000000000"/>
    <w:charset w:val="86"/>
    <w:family w:val="auto"/>
    <w:pitch w:val="default"/>
    <w:sig w:usb0="00000000" w:usb1="00000000" w:usb2="00000000" w:usb3="00000000" w:csb0="00040000" w:csb1="00000000"/>
  </w:font>
  <w:font w:name="FZLTZCHK--GBK1-0">
    <w:altName w:val="宋体"/>
    <w:panose1 w:val="00000000000000000000"/>
    <w:charset w:val="86"/>
    <w:family w:val="auto"/>
    <w:pitch w:val="default"/>
    <w:sig w:usb0="00000000" w:usb1="00000000" w:usb2="00000000" w:usb3="00000000" w:csb0="00040000" w:csb1="00000000"/>
  </w:font>
  <w:font w:name="FZLTXHJW--GB1-0">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imesNewRomanPSMT">
    <w:altName w:val="Times New Roman"/>
    <w:panose1 w:val="00000000000000000000"/>
    <w:charset w:val="86"/>
    <w:family w:val="auto"/>
    <w:pitch w:val="default"/>
    <w:sig w:usb0="00000000" w:usb1="00000000" w:usb2="00000000" w:usb3="00000000" w:csb0="00040000" w:csb1="00000000"/>
  </w:font>
  <w:font w:name="Arial">
    <w:panose1 w:val="020B0604020202020204"/>
    <w:charset w:val="86"/>
    <w:family w:val="swiss"/>
    <w:pitch w:val="default"/>
    <w:sig w:usb0="E0002AFF" w:usb1="C0007843" w:usb2="00000009" w:usb3="00000000" w:csb0="400001FF" w:csb1="FFFF0000"/>
  </w:font>
  <w:font w:name="FZDHTK--GBK1-0">
    <w:altName w:val="宋体"/>
    <w:panose1 w:val="00000000000000000000"/>
    <w:charset w:val="86"/>
    <w:family w:val="auto"/>
    <w:pitch w:val="default"/>
    <w:sig w:usb0="00000000" w:usb1="00000000" w:usb2="00000000" w:usb3="00000000" w:csb0="00040000" w:csb1="00000000"/>
  </w:font>
  <w:font w:name="Tahoma">
    <w:panose1 w:val="020B0604030504040204"/>
    <w:charset w:val="00"/>
    <w:family w:val="auto"/>
    <w:pitch w:val="default"/>
    <w:sig w:usb0="E1002EFF" w:usb1="C000605B" w:usb2="00000029" w:usb3="00000000" w:csb0="200101FF" w:csb1="20280000"/>
  </w:font>
  <w:font w:name="FZHTK--GBK1-0">
    <w:altName w:val="宋体"/>
    <w:panose1 w:val="00000000000000000000"/>
    <w:charset w:val="86"/>
    <w:family w:val="auto"/>
    <w:pitch w:val="default"/>
    <w:sig w:usb0="00000000" w:usb1="00000000" w:usb2="00000000" w:usb3="00000000" w:csb0="00040000" w:csb1="00000000"/>
  </w:font>
  <w:font w:name="ArialMT">
    <w:altName w:val="宋体"/>
    <w:panose1 w:val="00000000000000000000"/>
    <w:charset w:val="86"/>
    <w:family w:val="auto"/>
    <w:pitch w:val="default"/>
    <w:sig w:usb0="00000000" w:usb1="00000000" w:usb2="00000000" w:usb3="00000000" w:csb0="00040000" w:csb1="00000000"/>
  </w:font>
  <w:font w:name="FZHTK--GBK1-0">
    <w:altName w:val="Segoe Print"/>
    <w:panose1 w:val="00000000000000000000"/>
    <w:charset w:val="00"/>
    <w:family w:val="auto"/>
    <w:pitch w:val="default"/>
    <w:sig w:usb0="00000000" w:usb1="00000000" w:usb2="00000000" w:usb3="00000000" w:csb0="00000000" w:csb1="00000000"/>
  </w:font>
  <w:font w:name="Arial Black">
    <w:panose1 w:val="020B0A04020102020204"/>
    <w:charset w:val="00"/>
    <w:family w:val="swiss"/>
    <w:pitch w:val="default"/>
    <w:sig w:usb0="00000287" w:usb1="00000000" w:usb2="00000000" w:usb3="00000000" w:csb0="2000009F" w:csb1="DFD70000"/>
  </w:font>
  <w:font w:name="新宋体">
    <w:panose1 w:val="02010609030101010101"/>
    <w:charset w:val="86"/>
    <w:family w:val="modern"/>
    <w:pitch w:val="default"/>
    <w:sig w:usb0="00000003" w:usb1="288F0000" w:usb2="00000006" w:usb3="00000000" w:csb0="00040001" w:csb1="00000000"/>
  </w:font>
  <w:font w:name="FZXH1JW--GB1-0">
    <w:altName w:val="宋体"/>
    <w:panose1 w:val="00000000000000000000"/>
    <w:charset w:val="86"/>
    <w:family w:val="auto"/>
    <w:pitch w:val="default"/>
    <w:sig w:usb0="00000000" w:usb1="00000000" w:usb2="00000000" w:usb3="00000000" w:csb0="00040000" w:csb1="00000000"/>
  </w:font>
  <w:font w:name="楷体_GB2312">
    <w:altName w:val="楷体"/>
    <w:panose1 w:val="02010609030101010101"/>
    <w:charset w:val="86"/>
    <w:family w:val="modern"/>
    <w:pitch w:val="default"/>
    <w:sig w:usb0="00000000" w:usb1="00000000" w:usb2="00000010" w:usb3="00000000" w:csb0="00040000" w:csb1="00000000"/>
  </w:font>
  <w:font w:name="ˎ̥">
    <w:altName w:val="Times New Roman"/>
    <w:panose1 w:val="00000000000000000000"/>
    <w:charset w:val="00"/>
    <w:family w:val="roman"/>
    <w:pitch w:val="default"/>
    <w:sig w:usb0="00000000" w:usb1="00000000" w:usb2="00000000" w:usb3="00000000" w:csb0="00040001" w:csb1="00000000"/>
  </w:font>
  <w:font w:name="SimHei-Identity-H">
    <w:altName w:val="宋体"/>
    <w:panose1 w:val="00000000000000000000"/>
    <w:charset w:val="86"/>
    <w:family w:val="auto"/>
    <w:pitch w:val="default"/>
    <w:sig w:usb0="00000000" w:usb1="00000000" w:usb2="00000000" w:usb3="00000000" w:csb0="00040000" w:csb1="00000000"/>
  </w:font>
  <w:font w:name="华文仿宋">
    <w:panose1 w:val="02010600040101010101"/>
    <w:charset w:val="86"/>
    <w:family w:val="auto"/>
    <w:pitch w:val="default"/>
    <w:sig w:usb0="00000287" w:usb1="080F0000" w:usb2="00000000" w:usb3="00000000" w:csb0="0004009F" w:csb1="DFD70000"/>
  </w:font>
  <w:font w:name="隶书">
    <w:panose1 w:val="02010509060101010101"/>
    <w:charset w:val="86"/>
    <w:family w:val="modern"/>
    <w:pitch w:val="default"/>
    <w:sig w:usb0="00000001" w:usb1="080E0000" w:usb2="00000000" w:usb3="00000000" w:csb0="00040000" w:csb1="00000000"/>
  </w:font>
  <w:font w:name="宋体,Bold">
    <w:altName w:val="宋体"/>
    <w:panose1 w:val="00000000000000000000"/>
    <w:charset w:val="86"/>
    <w:family w:val="auto"/>
    <w:pitch w:val="default"/>
    <w:sig w:usb0="00000000" w:usb1="00000000" w:usb2="00000000" w:usb3="00000000" w:csb0="00040000" w:csb1="00000000"/>
  </w:font>
  <w:font w:name="????">
    <w:altName w:val="Times New Roman"/>
    <w:panose1 w:val="00000000000000000000"/>
    <w:charset w:val="00"/>
    <w:family w:val="auto"/>
    <w:pitch w:val="default"/>
    <w:sig w:usb0="00000000" w:usb1="00000000" w:usb2="00000000" w:usb3="00000000" w:csb0="00000001" w:csb1="00000000"/>
  </w:font>
  <w:font w:name="Calibri">
    <w:panose1 w:val="020F0502020204030204"/>
    <w:charset w:val="86"/>
    <w:family w:val="swiss"/>
    <w:pitch w:val="default"/>
    <w:sig w:usb0="E00002FF" w:usb1="4000ACFF" w:usb2="00000001" w:usb3="00000000" w:csb0="2000019F" w:csb1="00000000"/>
  </w:font>
  <w:font w:name="宋体 ，Arial">
    <w:altName w:val="宋体"/>
    <w:panose1 w:val="00000000000000000000"/>
    <w:charset w:val="00"/>
    <w:family w:val="auto"/>
    <w:pitch w:val="default"/>
    <w:sig w:usb0="00000000" w:usb1="00000000" w:usb2="00000000" w:usb3="00000000" w:csb0="00040001" w:csb1="0000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gf/wEVAgAAFQQAAA4AAABkcnMvZTJvRG9jLnhtbK1Ty47TMBTdI/EP&#10;lvc0adG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Dgf/wEVAgAAFQQAAA4AAAAAAAAA&#10;AQAgAAAAHwEAAGRycy9lMm9Eb2MueG1sUEsFBgAAAAAGAAYAWQEAAKYFAAAAAA==&#10;">
              <v:fill on="f" focussize="0,0"/>
              <v:stroke on="f" weight="0.5pt"/>
              <v:imagedata o:title=""/>
              <o:lock v:ext="edit" aspectratio="f"/>
              <v:textbox inset="0mm,0mm,0mm,0mm" style="mso-fit-shape-to-text:t;">
                <w:txbxContent>
                  <w:p>
                    <w:pPr>
                      <w:pStyle w:val="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0"/>
      <w:tblW w:w="9001" w:type="dxa"/>
      <w:jc w:val="center"/>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2299"/>
      <w:gridCol w:w="3708"/>
      <w:gridCol w:w="1139"/>
      <w:gridCol w:w="1855"/>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cantSplit/>
        <w:trHeight w:val="285" w:hRule="atLeast"/>
        <w:jc w:val="center"/>
      </w:trPr>
      <w:tc>
        <w:tcPr>
          <w:tcW w:w="2299" w:type="dxa"/>
          <w:vMerge w:val="restart"/>
          <w:vAlign w:val="center"/>
        </w:tcPr>
        <w:p>
          <w:pPr>
            <w:tabs>
              <w:tab w:val="left" w:pos="0"/>
            </w:tabs>
          </w:pPr>
          <w:r>
            <w:rPr>
              <w:rFonts w:ascii="宋体" w:hAnsi="宋体"/>
            </w:rPr>
            <w:drawing>
              <wp:inline distT="0" distB="0" distL="114300" distR="114300">
                <wp:extent cx="1322705" cy="323850"/>
                <wp:effectExtent l="0" t="0" r="10795" b="0"/>
                <wp:docPr id="3" name="图片 2" descr="招商蛇口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招商蛇口LOGO"/>
                        <pic:cNvPicPr>
                          <a:picLocks noChangeAspect="1"/>
                        </pic:cNvPicPr>
                      </pic:nvPicPr>
                      <pic:blipFill>
                        <a:blip r:embed="rId1"/>
                        <a:stretch>
                          <a:fillRect/>
                        </a:stretch>
                      </pic:blipFill>
                      <pic:spPr>
                        <a:xfrm>
                          <a:off x="0" y="0"/>
                          <a:ext cx="1322705" cy="323850"/>
                        </a:xfrm>
                        <a:prstGeom prst="rect">
                          <a:avLst/>
                        </a:prstGeom>
                        <a:noFill/>
                        <a:ln w="9525">
                          <a:noFill/>
                        </a:ln>
                      </pic:spPr>
                    </pic:pic>
                  </a:graphicData>
                </a:graphic>
              </wp:inline>
            </w:drawing>
          </w:r>
        </w:p>
      </w:tc>
      <w:tc>
        <w:tcPr>
          <w:tcW w:w="3708" w:type="dxa"/>
          <w:vMerge w:val="restart"/>
          <w:vAlign w:val="center"/>
        </w:tcPr>
        <w:p>
          <w:pPr>
            <w:tabs>
              <w:tab w:val="left" w:pos="2070"/>
            </w:tabs>
            <w:snapToGrid w:val="0"/>
            <w:jc w:val="center"/>
            <w:rPr>
              <w:rFonts w:hint="eastAsia" w:ascii="宋体" w:hAnsi="宋体" w:eastAsia="宋体"/>
              <w:b/>
              <w:sz w:val="28"/>
              <w:szCs w:val="28"/>
              <w:lang w:val="en-US" w:eastAsia="zh-CN"/>
            </w:rPr>
          </w:pPr>
          <w:r>
            <w:rPr>
              <w:rFonts w:hint="eastAsia" w:ascii="宋体" w:hAnsi="宋体"/>
              <w:b/>
              <w:sz w:val="21"/>
              <w:szCs w:val="21"/>
              <w:lang w:val="en-US" w:eastAsia="zh-CN"/>
            </w:rPr>
            <w:t>建设工程现场安全文明施工标准化图集</w:t>
          </w:r>
          <w:r>
            <w:rPr>
              <w:rFonts w:hint="eastAsia" w:ascii="宋体" w:hAnsi="宋体"/>
              <w:b/>
              <w:sz w:val="21"/>
              <w:szCs w:val="21"/>
              <w:lang w:eastAsia="zh-CN"/>
            </w:rPr>
            <w:t>（试行）</w:t>
          </w:r>
        </w:p>
      </w:tc>
      <w:tc>
        <w:tcPr>
          <w:tcW w:w="1139" w:type="dxa"/>
          <w:vAlign w:val="center"/>
        </w:tcPr>
        <w:p>
          <w:pPr>
            <w:tabs>
              <w:tab w:val="left" w:pos="2070"/>
            </w:tabs>
            <w:snapToGrid w:val="0"/>
            <w:jc w:val="left"/>
            <w:rPr>
              <w:rFonts w:ascii="宋体" w:hAnsi="宋体"/>
              <w:bCs/>
              <w:sz w:val="18"/>
              <w:szCs w:val="18"/>
            </w:rPr>
          </w:pPr>
          <w:r>
            <w:rPr>
              <w:rFonts w:ascii="宋体" w:hAnsi="宋体"/>
              <w:bCs/>
              <w:sz w:val="18"/>
              <w:szCs w:val="18"/>
            </w:rPr>
            <w:t>文件编号</w:t>
          </w:r>
        </w:p>
      </w:tc>
      <w:tc>
        <w:tcPr>
          <w:tcW w:w="1855" w:type="dxa"/>
          <w:vAlign w:val="center"/>
        </w:tcPr>
        <w:p>
          <w:pPr>
            <w:tabs>
              <w:tab w:val="left" w:pos="2070"/>
            </w:tabs>
            <w:jc w:val="center"/>
            <w:rPr>
              <w:rFonts w:hint="eastAsia" w:ascii="宋体" w:hAnsi="宋体"/>
              <w:bCs/>
              <w:w w:val="90"/>
              <w:sz w:val="18"/>
              <w:szCs w:val="18"/>
            </w:rPr>
          </w:pPr>
          <w:r>
            <w:rPr>
              <w:rFonts w:hint="eastAsia" w:ascii="宋体" w:hAnsi="宋体"/>
              <w:bCs/>
              <w:w w:val="90"/>
              <w:sz w:val="18"/>
              <w:szCs w:val="18"/>
            </w:rPr>
            <w:t>CMSK-ZB-AQ-WI009</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cantSplit/>
        <w:trHeight w:val="285" w:hRule="atLeast"/>
        <w:jc w:val="center"/>
      </w:trPr>
      <w:tc>
        <w:tcPr>
          <w:tcW w:w="2299" w:type="dxa"/>
          <w:vMerge w:val="continue"/>
          <w:vAlign w:val="center"/>
        </w:tcPr>
        <w:p>
          <w:pPr>
            <w:tabs>
              <w:tab w:val="left" w:pos="0"/>
            </w:tabs>
            <w:jc w:val="center"/>
            <w:rPr>
              <w:rFonts w:ascii="宋体" w:hAnsi="宋体"/>
            </w:rPr>
          </w:pPr>
        </w:p>
      </w:tc>
      <w:tc>
        <w:tcPr>
          <w:tcW w:w="3708" w:type="dxa"/>
          <w:vMerge w:val="continue"/>
          <w:vAlign w:val="center"/>
        </w:tcPr>
        <w:p>
          <w:pPr>
            <w:tabs>
              <w:tab w:val="left" w:pos="2070"/>
            </w:tabs>
            <w:snapToGrid w:val="0"/>
            <w:spacing w:line="288" w:lineRule="auto"/>
            <w:jc w:val="center"/>
            <w:rPr>
              <w:rFonts w:ascii="宋体" w:hAnsi="宋体"/>
              <w:b/>
              <w:sz w:val="28"/>
              <w:szCs w:val="28"/>
            </w:rPr>
          </w:pPr>
        </w:p>
      </w:tc>
      <w:tc>
        <w:tcPr>
          <w:tcW w:w="1139" w:type="dxa"/>
          <w:vAlign w:val="center"/>
        </w:tcPr>
        <w:p>
          <w:pPr>
            <w:tabs>
              <w:tab w:val="left" w:pos="2070"/>
            </w:tabs>
            <w:jc w:val="left"/>
            <w:rPr>
              <w:rFonts w:ascii="宋体" w:hAnsi="宋体"/>
              <w:bCs/>
              <w:sz w:val="18"/>
              <w:szCs w:val="18"/>
            </w:rPr>
          </w:pPr>
          <w:r>
            <w:rPr>
              <w:rFonts w:ascii="宋体" w:hAnsi="宋体"/>
              <w:bCs/>
              <w:sz w:val="18"/>
              <w:szCs w:val="18"/>
            </w:rPr>
            <w:t>版本/修订</w:t>
          </w:r>
        </w:p>
      </w:tc>
      <w:tc>
        <w:tcPr>
          <w:tcW w:w="1855" w:type="dxa"/>
          <w:vAlign w:val="center"/>
        </w:tcPr>
        <w:p>
          <w:pPr>
            <w:tabs>
              <w:tab w:val="left" w:pos="2070"/>
            </w:tabs>
            <w:jc w:val="center"/>
            <w:rPr>
              <w:rFonts w:ascii="宋体" w:hAnsi="宋体"/>
              <w:bCs/>
              <w:sz w:val="18"/>
              <w:szCs w:val="18"/>
            </w:rPr>
          </w:pPr>
          <w:r>
            <w:rPr>
              <w:rFonts w:ascii="宋体" w:hAnsi="宋体"/>
              <w:bCs/>
              <w:sz w:val="18"/>
              <w:szCs w:val="18"/>
            </w:rPr>
            <w:t>A/</w:t>
          </w:r>
          <w:r>
            <w:rPr>
              <w:rFonts w:hint="eastAsia" w:ascii="宋体" w:hAnsi="宋体"/>
              <w:bCs/>
              <w:sz w:val="18"/>
              <w:szCs w:val="18"/>
              <w:lang w:val="en-US" w:eastAsia="zh-CN"/>
            </w:rPr>
            <w:t>1</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cantSplit/>
        <w:trHeight w:val="285" w:hRule="atLeast"/>
        <w:jc w:val="center"/>
      </w:trPr>
      <w:tc>
        <w:tcPr>
          <w:tcW w:w="2299" w:type="dxa"/>
          <w:vMerge w:val="continue"/>
          <w:vAlign w:val="center"/>
        </w:tcPr>
        <w:p>
          <w:pPr>
            <w:tabs>
              <w:tab w:val="left" w:pos="0"/>
            </w:tabs>
            <w:jc w:val="center"/>
            <w:rPr>
              <w:rFonts w:ascii="宋体" w:hAnsi="宋体"/>
            </w:rPr>
          </w:pPr>
        </w:p>
      </w:tc>
      <w:tc>
        <w:tcPr>
          <w:tcW w:w="3708" w:type="dxa"/>
          <w:vMerge w:val="continue"/>
          <w:vAlign w:val="center"/>
        </w:tcPr>
        <w:p>
          <w:pPr>
            <w:tabs>
              <w:tab w:val="left" w:pos="2070"/>
            </w:tabs>
            <w:snapToGrid w:val="0"/>
            <w:spacing w:line="288" w:lineRule="auto"/>
            <w:jc w:val="center"/>
            <w:rPr>
              <w:rFonts w:ascii="宋体" w:hAnsi="宋体"/>
              <w:b/>
              <w:sz w:val="28"/>
              <w:szCs w:val="28"/>
            </w:rPr>
          </w:pPr>
        </w:p>
      </w:tc>
      <w:tc>
        <w:tcPr>
          <w:tcW w:w="1139" w:type="dxa"/>
          <w:vAlign w:val="center"/>
        </w:tcPr>
        <w:p>
          <w:pPr>
            <w:tabs>
              <w:tab w:val="left" w:pos="2070"/>
            </w:tabs>
            <w:jc w:val="left"/>
            <w:rPr>
              <w:rFonts w:ascii="宋体" w:hAnsi="宋体"/>
              <w:sz w:val="18"/>
              <w:szCs w:val="18"/>
            </w:rPr>
          </w:pPr>
        </w:p>
      </w:tc>
      <w:tc>
        <w:tcPr>
          <w:tcW w:w="1855" w:type="dxa"/>
          <w:vAlign w:val="center"/>
        </w:tcPr>
        <w:p>
          <w:pPr>
            <w:tabs>
              <w:tab w:val="left" w:pos="2070"/>
            </w:tabs>
            <w:jc w:val="center"/>
            <w:rPr>
              <w:rFonts w:ascii="宋体" w:hAnsi="宋体"/>
              <w:bCs/>
              <w:sz w:val="18"/>
              <w:szCs w:val="18"/>
            </w:rPr>
          </w:pPr>
          <w:r>
            <w:rPr>
              <w:rFonts w:ascii="宋体" w:hAnsi="宋体"/>
              <w:bCs/>
              <w:sz w:val="18"/>
              <w:szCs w:val="18"/>
            </w:rPr>
            <w:t xml:space="preserve">共 </w:t>
          </w:r>
          <w:r>
            <w:rPr>
              <w:rFonts w:ascii="宋体" w:hAnsi="宋体"/>
              <w:kern w:val="0"/>
              <w:sz w:val="18"/>
              <w:szCs w:val="18"/>
              <w:lang w:eastAsia="en-US"/>
            </w:rPr>
            <w:fldChar w:fldCharType="begin"/>
          </w:r>
          <w:r>
            <w:rPr>
              <w:rStyle w:val="9"/>
              <w:rFonts w:ascii="宋体" w:hAnsi="宋体"/>
              <w:kern w:val="0"/>
              <w:sz w:val="18"/>
              <w:szCs w:val="18"/>
              <w:lang w:eastAsia="en-US"/>
            </w:rPr>
            <w:instrText xml:space="preserve"> NUMPAGES </w:instrText>
          </w:r>
          <w:r>
            <w:rPr>
              <w:rFonts w:ascii="宋体" w:hAnsi="宋体"/>
              <w:kern w:val="0"/>
              <w:sz w:val="18"/>
              <w:szCs w:val="18"/>
              <w:lang w:eastAsia="en-US"/>
            </w:rPr>
            <w:fldChar w:fldCharType="separate"/>
          </w:r>
          <w:r>
            <w:rPr>
              <w:rStyle w:val="9"/>
              <w:rFonts w:ascii="宋体" w:hAnsi="宋体"/>
              <w:kern w:val="0"/>
              <w:sz w:val="18"/>
              <w:szCs w:val="18"/>
              <w:lang w:eastAsia="en-US"/>
            </w:rPr>
            <w:t>7</w:t>
          </w:r>
          <w:r>
            <w:rPr>
              <w:rFonts w:ascii="宋体" w:hAnsi="宋体"/>
              <w:kern w:val="0"/>
              <w:sz w:val="18"/>
              <w:szCs w:val="18"/>
              <w:lang w:eastAsia="en-US"/>
            </w:rPr>
            <w:fldChar w:fldCharType="end"/>
          </w:r>
          <w:r>
            <w:rPr>
              <w:rFonts w:ascii="宋体" w:hAnsi="宋体"/>
              <w:bCs/>
              <w:sz w:val="18"/>
              <w:szCs w:val="18"/>
            </w:rPr>
            <w:t xml:space="preserve"> 页</w:t>
          </w:r>
        </w:p>
      </w:tc>
    </w:tr>
  </w:tbl>
  <w:p>
    <w:pPr>
      <w:pStyle w:val="4"/>
    </w:pPr>
    <w:bookmarkStart w:id="161" w:name="_GoBack"/>
    <w:bookmarkEnd w:id="161"/>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B7A16C"/>
    <w:multiLevelType w:val="multilevel"/>
    <w:tmpl w:val="59B7A16C"/>
    <w:lvl w:ilvl="0" w:tentative="0">
      <w:start w:val="1"/>
      <w:numFmt w:val="decimal"/>
      <w:lvlText w:val="%1)"/>
      <w:lvlJc w:val="left"/>
      <w:pPr>
        <w:tabs>
          <w:tab w:val="left" w:pos="927"/>
        </w:tabs>
        <w:ind w:left="927" w:hanging="360"/>
      </w:pPr>
      <w:rPr>
        <w:rFonts w:hint="default"/>
      </w:rPr>
    </w:lvl>
    <w:lvl w:ilvl="1" w:tentative="0">
      <w:start w:val="1"/>
      <w:numFmt w:val="lowerLetter"/>
      <w:lvlText w:val="%2)"/>
      <w:lvlJc w:val="left"/>
      <w:pPr>
        <w:tabs>
          <w:tab w:val="left" w:pos="1407"/>
        </w:tabs>
        <w:ind w:left="1407" w:hanging="420"/>
      </w:pPr>
    </w:lvl>
    <w:lvl w:ilvl="2" w:tentative="0">
      <w:start w:val="1"/>
      <w:numFmt w:val="lowerRoman"/>
      <w:lvlText w:val="%3."/>
      <w:lvlJc w:val="right"/>
      <w:pPr>
        <w:tabs>
          <w:tab w:val="left" w:pos="1827"/>
        </w:tabs>
        <w:ind w:left="1827" w:hanging="420"/>
      </w:pPr>
    </w:lvl>
    <w:lvl w:ilvl="3" w:tentative="0">
      <w:start w:val="1"/>
      <w:numFmt w:val="decimal"/>
      <w:lvlText w:val="%4."/>
      <w:lvlJc w:val="left"/>
      <w:pPr>
        <w:tabs>
          <w:tab w:val="left" w:pos="2247"/>
        </w:tabs>
        <w:ind w:left="2247" w:hanging="420"/>
      </w:pPr>
    </w:lvl>
    <w:lvl w:ilvl="4" w:tentative="0">
      <w:start w:val="1"/>
      <w:numFmt w:val="lowerLetter"/>
      <w:lvlText w:val="%5)"/>
      <w:lvlJc w:val="left"/>
      <w:pPr>
        <w:tabs>
          <w:tab w:val="left" w:pos="2667"/>
        </w:tabs>
        <w:ind w:left="2667" w:hanging="420"/>
      </w:pPr>
    </w:lvl>
    <w:lvl w:ilvl="5" w:tentative="0">
      <w:start w:val="1"/>
      <w:numFmt w:val="lowerRoman"/>
      <w:lvlText w:val="%6."/>
      <w:lvlJc w:val="right"/>
      <w:pPr>
        <w:tabs>
          <w:tab w:val="left" w:pos="3087"/>
        </w:tabs>
        <w:ind w:left="3087" w:hanging="420"/>
      </w:pPr>
    </w:lvl>
    <w:lvl w:ilvl="6" w:tentative="0">
      <w:start w:val="1"/>
      <w:numFmt w:val="decimal"/>
      <w:lvlText w:val="%7."/>
      <w:lvlJc w:val="left"/>
      <w:pPr>
        <w:tabs>
          <w:tab w:val="left" w:pos="3507"/>
        </w:tabs>
        <w:ind w:left="3507" w:hanging="420"/>
      </w:pPr>
    </w:lvl>
    <w:lvl w:ilvl="7" w:tentative="0">
      <w:start w:val="1"/>
      <w:numFmt w:val="lowerLetter"/>
      <w:lvlText w:val="%8)"/>
      <w:lvlJc w:val="left"/>
      <w:pPr>
        <w:tabs>
          <w:tab w:val="left" w:pos="3927"/>
        </w:tabs>
        <w:ind w:left="3927" w:hanging="420"/>
      </w:pPr>
    </w:lvl>
    <w:lvl w:ilvl="8" w:tentative="0">
      <w:start w:val="1"/>
      <w:numFmt w:val="lowerRoman"/>
      <w:lvlText w:val="%9."/>
      <w:lvlJc w:val="right"/>
      <w:pPr>
        <w:tabs>
          <w:tab w:val="left" w:pos="4347"/>
        </w:tabs>
        <w:ind w:left="4347" w:hanging="420"/>
      </w:pPr>
    </w:lvl>
  </w:abstractNum>
  <w:abstractNum w:abstractNumId="1">
    <w:nsid w:val="5A2CFF9F"/>
    <w:multiLevelType w:val="multilevel"/>
    <w:tmpl w:val="5A2CFF9F"/>
    <w:lvl w:ilvl="0" w:tentative="0">
      <w:start w:val="1"/>
      <w:numFmt w:val="decimal"/>
      <w:lvlText w:val="%1)"/>
      <w:lvlJc w:val="left"/>
      <w:pPr>
        <w:tabs>
          <w:tab w:val="left" w:pos="927"/>
        </w:tabs>
        <w:ind w:left="927" w:hanging="360"/>
      </w:pPr>
      <w:rPr>
        <w:rFonts w:hint="default"/>
      </w:rPr>
    </w:lvl>
    <w:lvl w:ilvl="1" w:tentative="0">
      <w:start w:val="1"/>
      <w:numFmt w:val="lowerLetter"/>
      <w:lvlText w:val="%2)"/>
      <w:lvlJc w:val="left"/>
      <w:pPr>
        <w:tabs>
          <w:tab w:val="left" w:pos="1407"/>
        </w:tabs>
        <w:ind w:left="1407" w:hanging="420"/>
      </w:pPr>
    </w:lvl>
    <w:lvl w:ilvl="2" w:tentative="0">
      <w:start w:val="1"/>
      <w:numFmt w:val="lowerRoman"/>
      <w:lvlText w:val="%3."/>
      <w:lvlJc w:val="right"/>
      <w:pPr>
        <w:tabs>
          <w:tab w:val="left" w:pos="1827"/>
        </w:tabs>
        <w:ind w:left="1827" w:hanging="420"/>
      </w:pPr>
    </w:lvl>
    <w:lvl w:ilvl="3" w:tentative="0">
      <w:start w:val="1"/>
      <w:numFmt w:val="decimal"/>
      <w:lvlText w:val="%4."/>
      <w:lvlJc w:val="left"/>
      <w:pPr>
        <w:tabs>
          <w:tab w:val="left" w:pos="2247"/>
        </w:tabs>
        <w:ind w:left="2247" w:hanging="420"/>
      </w:pPr>
    </w:lvl>
    <w:lvl w:ilvl="4" w:tentative="0">
      <w:start w:val="1"/>
      <w:numFmt w:val="lowerLetter"/>
      <w:lvlText w:val="%5)"/>
      <w:lvlJc w:val="left"/>
      <w:pPr>
        <w:tabs>
          <w:tab w:val="left" w:pos="2667"/>
        </w:tabs>
        <w:ind w:left="2667" w:hanging="420"/>
      </w:pPr>
    </w:lvl>
    <w:lvl w:ilvl="5" w:tentative="0">
      <w:start w:val="1"/>
      <w:numFmt w:val="lowerRoman"/>
      <w:lvlText w:val="%6."/>
      <w:lvlJc w:val="right"/>
      <w:pPr>
        <w:tabs>
          <w:tab w:val="left" w:pos="3087"/>
        </w:tabs>
        <w:ind w:left="3087" w:hanging="420"/>
      </w:pPr>
    </w:lvl>
    <w:lvl w:ilvl="6" w:tentative="0">
      <w:start w:val="1"/>
      <w:numFmt w:val="decimal"/>
      <w:lvlText w:val="%7."/>
      <w:lvlJc w:val="left"/>
      <w:pPr>
        <w:tabs>
          <w:tab w:val="left" w:pos="3507"/>
        </w:tabs>
        <w:ind w:left="3507" w:hanging="420"/>
      </w:pPr>
    </w:lvl>
    <w:lvl w:ilvl="7" w:tentative="0">
      <w:start w:val="1"/>
      <w:numFmt w:val="lowerLetter"/>
      <w:lvlText w:val="%8)"/>
      <w:lvlJc w:val="left"/>
      <w:pPr>
        <w:tabs>
          <w:tab w:val="left" w:pos="3927"/>
        </w:tabs>
        <w:ind w:left="3927" w:hanging="420"/>
      </w:pPr>
    </w:lvl>
    <w:lvl w:ilvl="8" w:tentative="0">
      <w:start w:val="1"/>
      <w:numFmt w:val="lowerRoman"/>
      <w:lvlText w:val="%9."/>
      <w:lvlJc w:val="right"/>
      <w:pPr>
        <w:tabs>
          <w:tab w:val="left" w:pos="4347"/>
        </w:tabs>
        <w:ind w:left="4347" w:hanging="420"/>
      </w:pPr>
    </w:lvl>
  </w:abstractNum>
  <w:abstractNum w:abstractNumId="2">
    <w:nsid w:val="5A2CFFDE"/>
    <w:multiLevelType w:val="multilevel"/>
    <w:tmpl w:val="5A2CFFDE"/>
    <w:lvl w:ilvl="0" w:tentative="0">
      <w:start w:val="1"/>
      <w:numFmt w:val="decimal"/>
      <w:lvlText w:val="%1)"/>
      <w:lvlJc w:val="left"/>
      <w:pPr>
        <w:tabs>
          <w:tab w:val="left" w:pos="927"/>
        </w:tabs>
        <w:ind w:left="927" w:hanging="360"/>
      </w:pPr>
      <w:rPr>
        <w:rFonts w:hint="default"/>
      </w:rPr>
    </w:lvl>
    <w:lvl w:ilvl="1" w:tentative="0">
      <w:start w:val="1"/>
      <w:numFmt w:val="lowerLetter"/>
      <w:lvlText w:val="%2)"/>
      <w:lvlJc w:val="left"/>
      <w:pPr>
        <w:tabs>
          <w:tab w:val="left" w:pos="1407"/>
        </w:tabs>
        <w:ind w:left="1407" w:hanging="420"/>
      </w:pPr>
    </w:lvl>
    <w:lvl w:ilvl="2" w:tentative="0">
      <w:start w:val="1"/>
      <w:numFmt w:val="lowerRoman"/>
      <w:lvlText w:val="%3."/>
      <w:lvlJc w:val="right"/>
      <w:pPr>
        <w:tabs>
          <w:tab w:val="left" w:pos="1827"/>
        </w:tabs>
        <w:ind w:left="1827" w:hanging="420"/>
      </w:pPr>
    </w:lvl>
    <w:lvl w:ilvl="3" w:tentative="0">
      <w:start w:val="1"/>
      <w:numFmt w:val="decimal"/>
      <w:lvlText w:val="%4."/>
      <w:lvlJc w:val="left"/>
      <w:pPr>
        <w:tabs>
          <w:tab w:val="left" w:pos="2247"/>
        </w:tabs>
        <w:ind w:left="2247" w:hanging="420"/>
      </w:pPr>
    </w:lvl>
    <w:lvl w:ilvl="4" w:tentative="0">
      <w:start w:val="1"/>
      <w:numFmt w:val="lowerLetter"/>
      <w:lvlText w:val="%5)"/>
      <w:lvlJc w:val="left"/>
      <w:pPr>
        <w:tabs>
          <w:tab w:val="left" w:pos="2667"/>
        </w:tabs>
        <w:ind w:left="2667" w:hanging="420"/>
      </w:pPr>
    </w:lvl>
    <w:lvl w:ilvl="5" w:tentative="0">
      <w:start w:val="1"/>
      <w:numFmt w:val="lowerRoman"/>
      <w:lvlText w:val="%6."/>
      <w:lvlJc w:val="right"/>
      <w:pPr>
        <w:tabs>
          <w:tab w:val="left" w:pos="3087"/>
        </w:tabs>
        <w:ind w:left="3087" w:hanging="420"/>
      </w:pPr>
    </w:lvl>
    <w:lvl w:ilvl="6" w:tentative="0">
      <w:start w:val="1"/>
      <w:numFmt w:val="decimal"/>
      <w:lvlText w:val="%7."/>
      <w:lvlJc w:val="left"/>
      <w:pPr>
        <w:tabs>
          <w:tab w:val="left" w:pos="3507"/>
        </w:tabs>
        <w:ind w:left="3507" w:hanging="420"/>
      </w:pPr>
    </w:lvl>
    <w:lvl w:ilvl="7" w:tentative="0">
      <w:start w:val="1"/>
      <w:numFmt w:val="lowerLetter"/>
      <w:lvlText w:val="%8)"/>
      <w:lvlJc w:val="left"/>
      <w:pPr>
        <w:tabs>
          <w:tab w:val="left" w:pos="3927"/>
        </w:tabs>
        <w:ind w:left="3927" w:hanging="420"/>
      </w:pPr>
    </w:lvl>
    <w:lvl w:ilvl="8" w:tentative="0">
      <w:start w:val="1"/>
      <w:numFmt w:val="lowerRoman"/>
      <w:lvlText w:val="%9."/>
      <w:lvlJc w:val="right"/>
      <w:pPr>
        <w:tabs>
          <w:tab w:val="left" w:pos="4347"/>
        </w:tabs>
        <w:ind w:left="4347" w:hanging="420"/>
      </w:pPr>
    </w:lvl>
  </w:abstractNum>
  <w:abstractNum w:abstractNumId="3">
    <w:nsid w:val="5A2D0F58"/>
    <w:multiLevelType w:val="multilevel"/>
    <w:tmpl w:val="5A2D0F58"/>
    <w:lvl w:ilvl="0" w:tentative="0">
      <w:start w:val="1"/>
      <w:numFmt w:val="decimal"/>
      <w:lvlText w:val="%1)"/>
      <w:lvlJc w:val="left"/>
      <w:pPr>
        <w:tabs>
          <w:tab w:val="left" w:pos="927"/>
        </w:tabs>
        <w:ind w:left="927" w:hanging="360"/>
      </w:pPr>
      <w:rPr>
        <w:rFonts w:hint="default"/>
      </w:rPr>
    </w:lvl>
    <w:lvl w:ilvl="1" w:tentative="0">
      <w:start w:val="1"/>
      <w:numFmt w:val="lowerLetter"/>
      <w:lvlText w:val="%2)"/>
      <w:lvlJc w:val="left"/>
      <w:pPr>
        <w:tabs>
          <w:tab w:val="left" w:pos="1407"/>
        </w:tabs>
        <w:ind w:left="1407" w:hanging="420"/>
      </w:pPr>
    </w:lvl>
    <w:lvl w:ilvl="2" w:tentative="0">
      <w:start w:val="1"/>
      <w:numFmt w:val="lowerRoman"/>
      <w:lvlText w:val="%3."/>
      <w:lvlJc w:val="right"/>
      <w:pPr>
        <w:tabs>
          <w:tab w:val="left" w:pos="1827"/>
        </w:tabs>
        <w:ind w:left="1827" w:hanging="420"/>
      </w:pPr>
    </w:lvl>
    <w:lvl w:ilvl="3" w:tentative="0">
      <w:start w:val="1"/>
      <w:numFmt w:val="decimal"/>
      <w:lvlText w:val="%4."/>
      <w:lvlJc w:val="left"/>
      <w:pPr>
        <w:tabs>
          <w:tab w:val="left" w:pos="2247"/>
        </w:tabs>
        <w:ind w:left="2247" w:hanging="420"/>
      </w:pPr>
    </w:lvl>
    <w:lvl w:ilvl="4" w:tentative="0">
      <w:start w:val="1"/>
      <w:numFmt w:val="lowerLetter"/>
      <w:lvlText w:val="%5)"/>
      <w:lvlJc w:val="left"/>
      <w:pPr>
        <w:tabs>
          <w:tab w:val="left" w:pos="2667"/>
        </w:tabs>
        <w:ind w:left="2667" w:hanging="420"/>
      </w:pPr>
    </w:lvl>
    <w:lvl w:ilvl="5" w:tentative="0">
      <w:start w:val="1"/>
      <w:numFmt w:val="lowerRoman"/>
      <w:lvlText w:val="%6."/>
      <w:lvlJc w:val="right"/>
      <w:pPr>
        <w:tabs>
          <w:tab w:val="left" w:pos="3087"/>
        </w:tabs>
        <w:ind w:left="3087" w:hanging="420"/>
      </w:pPr>
    </w:lvl>
    <w:lvl w:ilvl="6" w:tentative="0">
      <w:start w:val="1"/>
      <w:numFmt w:val="decimal"/>
      <w:lvlText w:val="%7."/>
      <w:lvlJc w:val="left"/>
      <w:pPr>
        <w:tabs>
          <w:tab w:val="left" w:pos="3507"/>
        </w:tabs>
        <w:ind w:left="3507" w:hanging="420"/>
      </w:pPr>
    </w:lvl>
    <w:lvl w:ilvl="7" w:tentative="0">
      <w:start w:val="1"/>
      <w:numFmt w:val="lowerLetter"/>
      <w:lvlText w:val="%8)"/>
      <w:lvlJc w:val="left"/>
      <w:pPr>
        <w:tabs>
          <w:tab w:val="left" w:pos="3927"/>
        </w:tabs>
        <w:ind w:left="3927" w:hanging="420"/>
      </w:pPr>
    </w:lvl>
    <w:lvl w:ilvl="8" w:tentative="0">
      <w:start w:val="1"/>
      <w:numFmt w:val="lowerRoman"/>
      <w:lvlText w:val="%9."/>
      <w:lvlJc w:val="right"/>
      <w:pPr>
        <w:tabs>
          <w:tab w:val="left" w:pos="4347"/>
        </w:tabs>
        <w:ind w:left="4347" w:hanging="420"/>
      </w:pPr>
    </w:lvl>
  </w:abstractNum>
  <w:abstractNum w:abstractNumId="4">
    <w:nsid w:val="5A2DF064"/>
    <w:multiLevelType w:val="multilevel"/>
    <w:tmpl w:val="5A2DF064"/>
    <w:lvl w:ilvl="0" w:tentative="0">
      <w:start w:val="1"/>
      <w:numFmt w:val="decimal"/>
      <w:lvlText w:val="%1)"/>
      <w:lvlJc w:val="left"/>
      <w:pPr>
        <w:tabs>
          <w:tab w:val="left" w:pos="927"/>
        </w:tabs>
        <w:ind w:left="927" w:hanging="360"/>
      </w:pPr>
      <w:rPr>
        <w:rFonts w:hint="default"/>
      </w:rPr>
    </w:lvl>
    <w:lvl w:ilvl="1" w:tentative="0">
      <w:start w:val="1"/>
      <w:numFmt w:val="lowerLetter"/>
      <w:lvlText w:val="%2)"/>
      <w:lvlJc w:val="left"/>
      <w:pPr>
        <w:tabs>
          <w:tab w:val="left" w:pos="1407"/>
        </w:tabs>
        <w:ind w:left="1407" w:hanging="420"/>
      </w:pPr>
    </w:lvl>
    <w:lvl w:ilvl="2" w:tentative="0">
      <w:start w:val="1"/>
      <w:numFmt w:val="lowerRoman"/>
      <w:lvlText w:val="%3."/>
      <w:lvlJc w:val="right"/>
      <w:pPr>
        <w:tabs>
          <w:tab w:val="left" w:pos="1827"/>
        </w:tabs>
        <w:ind w:left="1827" w:hanging="420"/>
      </w:pPr>
    </w:lvl>
    <w:lvl w:ilvl="3" w:tentative="0">
      <w:start w:val="1"/>
      <w:numFmt w:val="decimal"/>
      <w:lvlText w:val="%4."/>
      <w:lvlJc w:val="left"/>
      <w:pPr>
        <w:tabs>
          <w:tab w:val="left" w:pos="2247"/>
        </w:tabs>
        <w:ind w:left="2247" w:hanging="420"/>
      </w:pPr>
    </w:lvl>
    <w:lvl w:ilvl="4" w:tentative="0">
      <w:start w:val="1"/>
      <w:numFmt w:val="lowerLetter"/>
      <w:lvlText w:val="%5)"/>
      <w:lvlJc w:val="left"/>
      <w:pPr>
        <w:tabs>
          <w:tab w:val="left" w:pos="2667"/>
        </w:tabs>
        <w:ind w:left="2667" w:hanging="420"/>
      </w:pPr>
    </w:lvl>
    <w:lvl w:ilvl="5" w:tentative="0">
      <w:start w:val="1"/>
      <w:numFmt w:val="lowerRoman"/>
      <w:lvlText w:val="%6."/>
      <w:lvlJc w:val="right"/>
      <w:pPr>
        <w:tabs>
          <w:tab w:val="left" w:pos="3087"/>
        </w:tabs>
        <w:ind w:left="3087" w:hanging="420"/>
      </w:pPr>
    </w:lvl>
    <w:lvl w:ilvl="6" w:tentative="0">
      <w:start w:val="1"/>
      <w:numFmt w:val="decimal"/>
      <w:lvlText w:val="%7."/>
      <w:lvlJc w:val="left"/>
      <w:pPr>
        <w:tabs>
          <w:tab w:val="left" w:pos="3507"/>
        </w:tabs>
        <w:ind w:left="3507" w:hanging="420"/>
      </w:pPr>
    </w:lvl>
    <w:lvl w:ilvl="7" w:tentative="0">
      <w:start w:val="1"/>
      <w:numFmt w:val="lowerLetter"/>
      <w:lvlText w:val="%8)"/>
      <w:lvlJc w:val="left"/>
      <w:pPr>
        <w:tabs>
          <w:tab w:val="left" w:pos="3927"/>
        </w:tabs>
        <w:ind w:left="3927" w:hanging="420"/>
      </w:pPr>
    </w:lvl>
    <w:lvl w:ilvl="8" w:tentative="0">
      <w:start w:val="1"/>
      <w:numFmt w:val="lowerRoman"/>
      <w:lvlText w:val="%9."/>
      <w:lvlJc w:val="right"/>
      <w:pPr>
        <w:tabs>
          <w:tab w:val="left" w:pos="4347"/>
        </w:tabs>
        <w:ind w:left="4347" w:hanging="420"/>
      </w:pPr>
    </w:lvl>
  </w:abstractNum>
  <w:abstractNum w:abstractNumId="5">
    <w:nsid w:val="5A2E3A00"/>
    <w:multiLevelType w:val="singleLevel"/>
    <w:tmpl w:val="5A2E3A00"/>
    <w:lvl w:ilvl="0" w:tentative="0">
      <w:start w:val="1"/>
      <w:numFmt w:val="decimal"/>
      <w:lvlText w:val="%1."/>
      <w:lvlJc w:val="left"/>
      <w:pPr>
        <w:tabs>
          <w:tab w:val="left" w:pos="312"/>
        </w:tabs>
      </w:pPr>
    </w:lvl>
  </w:abstractNum>
  <w:abstractNum w:abstractNumId="6">
    <w:nsid w:val="5A2E527A"/>
    <w:multiLevelType w:val="multilevel"/>
    <w:tmpl w:val="5A2E527A"/>
    <w:lvl w:ilvl="0" w:tentative="0">
      <w:start w:val="1"/>
      <w:numFmt w:val="decimal"/>
      <w:lvlText w:val="%1)"/>
      <w:lvlJc w:val="left"/>
      <w:pPr>
        <w:tabs>
          <w:tab w:val="left" w:pos="927"/>
        </w:tabs>
        <w:ind w:left="927" w:hanging="360"/>
      </w:pPr>
      <w:rPr>
        <w:rFonts w:hint="default"/>
      </w:rPr>
    </w:lvl>
    <w:lvl w:ilvl="1" w:tentative="0">
      <w:start w:val="1"/>
      <w:numFmt w:val="lowerLetter"/>
      <w:lvlText w:val="%2)"/>
      <w:lvlJc w:val="left"/>
      <w:pPr>
        <w:tabs>
          <w:tab w:val="left" w:pos="1407"/>
        </w:tabs>
        <w:ind w:left="1407" w:hanging="420"/>
      </w:pPr>
    </w:lvl>
    <w:lvl w:ilvl="2" w:tentative="0">
      <w:start w:val="1"/>
      <w:numFmt w:val="lowerRoman"/>
      <w:lvlText w:val="%3."/>
      <w:lvlJc w:val="right"/>
      <w:pPr>
        <w:tabs>
          <w:tab w:val="left" w:pos="1827"/>
        </w:tabs>
        <w:ind w:left="1827" w:hanging="420"/>
      </w:pPr>
    </w:lvl>
    <w:lvl w:ilvl="3" w:tentative="0">
      <w:start w:val="1"/>
      <w:numFmt w:val="decimal"/>
      <w:lvlText w:val="%4."/>
      <w:lvlJc w:val="left"/>
      <w:pPr>
        <w:tabs>
          <w:tab w:val="left" w:pos="2247"/>
        </w:tabs>
        <w:ind w:left="2247" w:hanging="420"/>
      </w:pPr>
    </w:lvl>
    <w:lvl w:ilvl="4" w:tentative="0">
      <w:start w:val="1"/>
      <w:numFmt w:val="lowerLetter"/>
      <w:lvlText w:val="%5)"/>
      <w:lvlJc w:val="left"/>
      <w:pPr>
        <w:tabs>
          <w:tab w:val="left" w:pos="2667"/>
        </w:tabs>
        <w:ind w:left="2667" w:hanging="420"/>
      </w:pPr>
    </w:lvl>
    <w:lvl w:ilvl="5" w:tentative="0">
      <w:start w:val="1"/>
      <w:numFmt w:val="lowerRoman"/>
      <w:lvlText w:val="%6."/>
      <w:lvlJc w:val="right"/>
      <w:pPr>
        <w:tabs>
          <w:tab w:val="left" w:pos="3087"/>
        </w:tabs>
        <w:ind w:left="3087" w:hanging="420"/>
      </w:pPr>
    </w:lvl>
    <w:lvl w:ilvl="6" w:tentative="0">
      <w:start w:val="1"/>
      <w:numFmt w:val="decimal"/>
      <w:lvlText w:val="%7."/>
      <w:lvlJc w:val="left"/>
      <w:pPr>
        <w:tabs>
          <w:tab w:val="left" w:pos="3507"/>
        </w:tabs>
        <w:ind w:left="3507" w:hanging="420"/>
      </w:pPr>
    </w:lvl>
    <w:lvl w:ilvl="7" w:tentative="0">
      <w:start w:val="1"/>
      <w:numFmt w:val="lowerLetter"/>
      <w:lvlText w:val="%8)"/>
      <w:lvlJc w:val="left"/>
      <w:pPr>
        <w:tabs>
          <w:tab w:val="left" w:pos="3927"/>
        </w:tabs>
        <w:ind w:left="3927" w:hanging="420"/>
      </w:pPr>
    </w:lvl>
    <w:lvl w:ilvl="8" w:tentative="0">
      <w:start w:val="1"/>
      <w:numFmt w:val="lowerRoman"/>
      <w:lvlText w:val="%9."/>
      <w:lvlJc w:val="right"/>
      <w:pPr>
        <w:tabs>
          <w:tab w:val="left" w:pos="4347"/>
        </w:tabs>
        <w:ind w:left="4347" w:hanging="420"/>
      </w:pPr>
    </w:lvl>
  </w:abstractNum>
  <w:abstractNum w:abstractNumId="7">
    <w:nsid w:val="5A2E5410"/>
    <w:multiLevelType w:val="singleLevel"/>
    <w:tmpl w:val="5A2E5410"/>
    <w:lvl w:ilvl="0" w:tentative="0">
      <w:start w:val="1"/>
      <w:numFmt w:val="decimal"/>
      <w:suff w:val="nothing"/>
      <w:lvlText w:val="%1-"/>
      <w:lvlJc w:val="left"/>
    </w:lvl>
  </w:abstractNum>
  <w:abstractNum w:abstractNumId="8">
    <w:nsid w:val="60100E62"/>
    <w:multiLevelType w:val="multilevel"/>
    <w:tmpl w:val="60100E62"/>
    <w:lvl w:ilvl="0" w:tentative="0">
      <w:start w:val="1"/>
      <w:numFmt w:val="decimal"/>
      <w:lvlText w:val="%1."/>
      <w:lvlJc w:val="left"/>
      <w:pPr>
        <w:tabs>
          <w:tab w:val="left" w:pos="425"/>
        </w:tabs>
        <w:ind w:left="425" w:hanging="425"/>
      </w:pPr>
      <w:rPr>
        <w:rFonts w:hint="eastAsia"/>
      </w:rPr>
    </w:lvl>
    <w:lvl w:ilvl="1" w:tentative="0">
      <w:start w:val="1"/>
      <w:numFmt w:val="decimal"/>
      <w:lvlText w:val="%1.%2."/>
      <w:lvlJc w:val="left"/>
      <w:pPr>
        <w:tabs>
          <w:tab w:val="left" w:pos="567"/>
        </w:tabs>
        <w:ind w:left="567" w:hanging="567"/>
      </w:pPr>
      <w:rPr>
        <w:rFonts w:hint="eastAsia"/>
      </w:rPr>
    </w:lvl>
    <w:lvl w:ilvl="2" w:tentative="0">
      <w:start w:val="1"/>
      <w:numFmt w:val="decimal"/>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9">
    <w:nsid w:val="63B84D00"/>
    <w:multiLevelType w:val="multilevel"/>
    <w:tmpl w:val="63B84D00"/>
    <w:lvl w:ilvl="0" w:tentative="0">
      <w:start w:val="1"/>
      <w:numFmt w:val="chineseCountingThousand"/>
      <w:pStyle w:val="17"/>
      <w:lvlText w:val="%1、"/>
      <w:lvlJc w:val="left"/>
      <w:pPr>
        <w:ind w:left="2546"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9"/>
  </w:num>
  <w:num w:numId="2">
    <w:abstractNumId w:val="5"/>
  </w:num>
  <w:num w:numId="3">
    <w:abstractNumId w:val="8"/>
  </w:num>
  <w:num w:numId="4">
    <w:abstractNumId w:val="3"/>
  </w:num>
  <w:num w:numId="5">
    <w:abstractNumId w:val="0"/>
  </w:num>
  <w:num w:numId="6">
    <w:abstractNumId w:val="1"/>
  </w:num>
  <w:num w:numId="7">
    <w:abstractNumId w:val="2"/>
  </w:num>
  <w:num w:numId="8">
    <w:abstractNumId w:val="4"/>
  </w:num>
  <w:num w:numId="9">
    <w:abstractNumId w:val="6"/>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157D1E"/>
    <w:rsid w:val="009D7D38"/>
    <w:rsid w:val="012560FD"/>
    <w:rsid w:val="01462722"/>
    <w:rsid w:val="031516CC"/>
    <w:rsid w:val="03184D5B"/>
    <w:rsid w:val="03695D11"/>
    <w:rsid w:val="03D079AB"/>
    <w:rsid w:val="06D33356"/>
    <w:rsid w:val="06F45B05"/>
    <w:rsid w:val="081279DC"/>
    <w:rsid w:val="08FF0CE0"/>
    <w:rsid w:val="091227E8"/>
    <w:rsid w:val="0C7708F1"/>
    <w:rsid w:val="0D7C0551"/>
    <w:rsid w:val="0E6524F7"/>
    <w:rsid w:val="0E9F3EB3"/>
    <w:rsid w:val="0F4C2E72"/>
    <w:rsid w:val="110F3FC8"/>
    <w:rsid w:val="111A117D"/>
    <w:rsid w:val="11AD61C1"/>
    <w:rsid w:val="11B14C03"/>
    <w:rsid w:val="122F3A25"/>
    <w:rsid w:val="12342FBA"/>
    <w:rsid w:val="15B32F64"/>
    <w:rsid w:val="1608084D"/>
    <w:rsid w:val="16AA2C4B"/>
    <w:rsid w:val="175E152D"/>
    <w:rsid w:val="17A00996"/>
    <w:rsid w:val="18277D85"/>
    <w:rsid w:val="199C3F19"/>
    <w:rsid w:val="1A5C4600"/>
    <w:rsid w:val="1CF9172A"/>
    <w:rsid w:val="1DBA5CAB"/>
    <w:rsid w:val="1DEE1169"/>
    <w:rsid w:val="23646BEA"/>
    <w:rsid w:val="239A4CDC"/>
    <w:rsid w:val="23E001B7"/>
    <w:rsid w:val="24C113B1"/>
    <w:rsid w:val="24E81F20"/>
    <w:rsid w:val="259D77A4"/>
    <w:rsid w:val="25DD6DCF"/>
    <w:rsid w:val="26DB1C08"/>
    <w:rsid w:val="2746684E"/>
    <w:rsid w:val="27A04332"/>
    <w:rsid w:val="28911073"/>
    <w:rsid w:val="28D21775"/>
    <w:rsid w:val="293956D3"/>
    <w:rsid w:val="29970CBB"/>
    <w:rsid w:val="2B2B4750"/>
    <w:rsid w:val="2B510361"/>
    <w:rsid w:val="2D3A7B77"/>
    <w:rsid w:val="2D3F706D"/>
    <w:rsid w:val="2DA6716A"/>
    <w:rsid w:val="2E3F3385"/>
    <w:rsid w:val="2EC25AD8"/>
    <w:rsid w:val="2EF94888"/>
    <w:rsid w:val="30263615"/>
    <w:rsid w:val="30D21EA6"/>
    <w:rsid w:val="31502682"/>
    <w:rsid w:val="32BE1552"/>
    <w:rsid w:val="33284036"/>
    <w:rsid w:val="337F308F"/>
    <w:rsid w:val="34327E09"/>
    <w:rsid w:val="358C3F8A"/>
    <w:rsid w:val="359144A3"/>
    <w:rsid w:val="361F1F91"/>
    <w:rsid w:val="367850DC"/>
    <w:rsid w:val="382B0EDB"/>
    <w:rsid w:val="38400995"/>
    <w:rsid w:val="3949661D"/>
    <w:rsid w:val="39ED0D5E"/>
    <w:rsid w:val="3A4C0EDC"/>
    <w:rsid w:val="3AC42C90"/>
    <w:rsid w:val="3BA43B60"/>
    <w:rsid w:val="3CC219E9"/>
    <w:rsid w:val="3F6F0142"/>
    <w:rsid w:val="3F964572"/>
    <w:rsid w:val="40AF04BA"/>
    <w:rsid w:val="41213616"/>
    <w:rsid w:val="419B6843"/>
    <w:rsid w:val="41BE15BC"/>
    <w:rsid w:val="42542A98"/>
    <w:rsid w:val="427E5740"/>
    <w:rsid w:val="434F14BC"/>
    <w:rsid w:val="441245BF"/>
    <w:rsid w:val="4462167B"/>
    <w:rsid w:val="4521171F"/>
    <w:rsid w:val="452A2FF7"/>
    <w:rsid w:val="453D46B3"/>
    <w:rsid w:val="457217E3"/>
    <w:rsid w:val="474C36EB"/>
    <w:rsid w:val="48D10D42"/>
    <w:rsid w:val="4B376100"/>
    <w:rsid w:val="4BA91DD4"/>
    <w:rsid w:val="4C8B3C21"/>
    <w:rsid w:val="4CA1608F"/>
    <w:rsid w:val="4E2025B2"/>
    <w:rsid w:val="4ECF4151"/>
    <w:rsid w:val="4F554D6F"/>
    <w:rsid w:val="505D4D52"/>
    <w:rsid w:val="50661BA6"/>
    <w:rsid w:val="50A56C9F"/>
    <w:rsid w:val="50AC73F7"/>
    <w:rsid w:val="50F476E7"/>
    <w:rsid w:val="51C52A30"/>
    <w:rsid w:val="52742DAF"/>
    <w:rsid w:val="54993CEA"/>
    <w:rsid w:val="55B153E1"/>
    <w:rsid w:val="57000EA3"/>
    <w:rsid w:val="57930707"/>
    <w:rsid w:val="5A603D32"/>
    <w:rsid w:val="5AA46724"/>
    <w:rsid w:val="5BF35048"/>
    <w:rsid w:val="5C706DE0"/>
    <w:rsid w:val="5CD42BF6"/>
    <w:rsid w:val="5CD976B6"/>
    <w:rsid w:val="5D1C4269"/>
    <w:rsid w:val="5D7A1B14"/>
    <w:rsid w:val="5ED62E7C"/>
    <w:rsid w:val="5F8B766D"/>
    <w:rsid w:val="60B04500"/>
    <w:rsid w:val="616C7990"/>
    <w:rsid w:val="62594736"/>
    <w:rsid w:val="63380225"/>
    <w:rsid w:val="639D7852"/>
    <w:rsid w:val="63DF3553"/>
    <w:rsid w:val="649958B8"/>
    <w:rsid w:val="64AD28D9"/>
    <w:rsid w:val="65561231"/>
    <w:rsid w:val="66A34900"/>
    <w:rsid w:val="66B45F47"/>
    <w:rsid w:val="66C90B35"/>
    <w:rsid w:val="68EA23CE"/>
    <w:rsid w:val="69411B60"/>
    <w:rsid w:val="6A144991"/>
    <w:rsid w:val="6B924655"/>
    <w:rsid w:val="6E060EE1"/>
    <w:rsid w:val="6EF440DC"/>
    <w:rsid w:val="6F6A77A1"/>
    <w:rsid w:val="70601058"/>
    <w:rsid w:val="70777423"/>
    <w:rsid w:val="712A5C78"/>
    <w:rsid w:val="71761753"/>
    <w:rsid w:val="72032CFB"/>
    <w:rsid w:val="72D101C7"/>
    <w:rsid w:val="72F23E6B"/>
    <w:rsid w:val="753F380D"/>
    <w:rsid w:val="75C0515E"/>
    <w:rsid w:val="75EF79DB"/>
    <w:rsid w:val="76BF50C0"/>
    <w:rsid w:val="76F86B0C"/>
    <w:rsid w:val="770D0A27"/>
    <w:rsid w:val="77551FA1"/>
    <w:rsid w:val="78E04969"/>
    <w:rsid w:val="79385D3E"/>
    <w:rsid w:val="79853F31"/>
    <w:rsid w:val="7A004DE8"/>
    <w:rsid w:val="7ACB68C8"/>
    <w:rsid w:val="7B062651"/>
    <w:rsid w:val="7BAA701D"/>
    <w:rsid w:val="7C092022"/>
    <w:rsid w:val="7C5267C8"/>
    <w:rsid w:val="7D0C0F4E"/>
    <w:rsid w:val="7FC32A0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link w:val="8"/>
    <w:semiHidden/>
    <w:qFormat/>
    <w:uiPriority w:val="0"/>
  </w:style>
  <w:style w:type="table" w:default="1" w:styleId="10">
    <w:name w:val="Normal Table"/>
    <w:semiHidden/>
    <w:qFormat/>
    <w:uiPriority w:val="0"/>
    <w:tblPr>
      <w:tblLayout w:type="fixed"/>
      <w:tblCellMar>
        <w:top w:w="0" w:type="dxa"/>
        <w:left w:w="108" w:type="dxa"/>
        <w:bottom w:w="0" w:type="dxa"/>
        <w:right w:w="108" w:type="dxa"/>
      </w:tblCellMar>
    </w:tblPr>
  </w:style>
  <w:style w:type="paragraph" w:styleId="2">
    <w:name w:val="toc 3"/>
    <w:basedOn w:val="1"/>
    <w:next w:val="1"/>
    <w:qFormat/>
    <w:uiPriority w:val="0"/>
    <w:pPr>
      <w:ind w:left="840" w:leftChars="4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toc 1"/>
    <w:basedOn w:val="1"/>
    <w:next w:val="1"/>
    <w:qFormat/>
    <w:uiPriority w:val="0"/>
  </w:style>
  <w:style w:type="paragraph" w:styleId="6">
    <w:name w:val="toc 2"/>
    <w:basedOn w:val="1"/>
    <w:next w:val="1"/>
    <w:qFormat/>
    <w:uiPriority w:val="0"/>
    <w:pPr>
      <w:ind w:left="420" w:leftChars="200"/>
    </w:pPr>
  </w:style>
  <w:style w:type="paragraph" w:customStyle="1" w:styleId="8">
    <w:name w:val="默认段落字体 Para Char Char Char Char Char Char Char"/>
    <w:basedOn w:val="1"/>
    <w:link w:val="7"/>
    <w:qFormat/>
    <w:uiPriority w:val="0"/>
  </w:style>
  <w:style w:type="character" w:styleId="9">
    <w:name w:val="page number"/>
    <w:basedOn w:val="7"/>
    <w:qFormat/>
    <w:uiPriority w:val="0"/>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2">
    <w:name w:val="图"/>
    <w:basedOn w:val="13"/>
    <w:qFormat/>
    <w:uiPriority w:val="0"/>
    <w:pPr>
      <w:spacing w:beforeLines="0" w:line="240" w:lineRule="auto"/>
      <w:ind w:firstLine="0" w:firstLineChars="0"/>
      <w:jc w:val="center"/>
      <w:textAlignment w:val="center"/>
    </w:pPr>
  </w:style>
  <w:style w:type="paragraph" w:customStyle="1" w:styleId="13">
    <w:name w:val="图集正文"/>
    <w:basedOn w:val="14"/>
    <w:qFormat/>
    <w:uiPriority w:val="0"/>
    <w:pPr>
      <w:snapToGrid w:val="0"/>
      <w:spacing w:beforeLines="20" w:beforeAutospacing="0" w:after="0" w:afterAutospacing="0" w:line="560" w:lineRule="exact"/>
      <w:ind w:firstLine="200" w:firstLineChars="200"/>
      <w:jc w:val="both"/>
    </w:pPr>
    <w:rPr>
      <w:rFonts w:hint="default" w:ascii="Times New Roman" w:hAnsi="Times New Roman"/>
      <w:color w:val="000000"/>
      <w:sz w:val="28"/>
      <w:szCs w:val="28"/>
    </w:rPr>
  </w:style>
  <w:style w:type="paragraph" w:customStyle="1" w:styleId="14">
    <w:name w:val="普通(网站)1"/>
    <w:basedOn w:val="1"/>
    <w:qFormat/>
    <w:uiPriority w:val="0"/>
    <w:pPr>
      <w:widowControl/>
      <w:spacing w:before="100" w:beforeAutospacing="1" w:after="100" w:afterAutospacing="1"/>
      <w:jc w:val="left"/>
    </w:pPr>
    <w:rPr>
      <w:rFonts w:hint="eastAsia" w:ascii="宋体" w:hAnsi="宋体" w:eastAsia="宋体" w:cs="Times New Roman"/>
      <w:sz w:val="24"/>
      <w:szCs w:val="20"/>
    </w:rPr>
  </w:style>
  <w:style w:type="paragraph" w:customStyle="1" w:styleId="15">
    <w:name w:val="Default"/>
    <w:unhideWhenUsed/>
    <w:qFormat/>
    <w:uiPriority w:val="99"/>
    <w:pPr>
      <w:widowControl w:val="0"/>
      <w:autoSpaceDE w:val="0"/>
      <w:autoSpaceDN w:val="0"/>
      <w:adjustRightInd w:val="0"/>
      <w:spacing w:beforeLines="0" w:afterLines="0"/>
    </w:pPr>
    <w:rPr>
      <w:rFonts w:hint="eastAsia" w:ascii="宋体" w:hAnsi="宋体" w:eastAsia="宋体" w:cs="Times New Roman"/>
      <w:color w:val="000000"/>
      <w:sz w:val="24"/>
    </w:rPr>
  </w:style>
  <w:style w:type="paragraph" w:customStyle="1" w:styleId="16">
    <w:name w:val="图集-图号"/>
    <w:basedOn w:val="17"/>
    <w:qFormat/>
    <w:uiPriority w:val="0"/>
    <w:pPr>
      <w:numPr>
        <w:ilvl w:val="0"/>
        <w:numId w:val="0"/>
      </w:numPr>
      <w:spacing w:afterLines="25" w:line="300" w:lineRule="exact"/>
    </w:pPr>
    <w:rPr>
      <w:rFonts w:ascii="Times New Roman" w:hAnsi="Times New Roman" w:eastAsia="微软雅黑"/>
      <w:sz w:val="21"/>
      <w:szCs w:val="24"/>
    </w:rPr>
  </w:style>
  <w:style w:type="paragraph" w:customStyle="1" w:styleId="17">
    <w:name w:val="图集一级"/>
    <w:basedOn w:val="18"/>
    <w:qFormat/>
    <w:uiPriority w:val="0"/>
    <w:pPr>
      <w:numPr>
        <w:ilvl w:val="0"/>
        <w:numId w:val="1"/>
      </w:numPr>
      <w:ind w:left="0" w:firstLine="0" w:firstLineChars="0"/>
      <w:jc w:val="center"/>
    </w:pPr>
    <w:rPr>
      <w:rFonts w:ascii="黑体" w:hAnsi="黑体" w:eastAsia="黑体"/>
      <w:sz w:val="44"/>
      <w:szCs w:val="44"/>
    </w:rPr>
  </w:style>
  <w:style w:type="paragraph" w:customStyle="1" w:styleId="18">
    <w:name w:val="List Paragraph"/>
    <w:basedOn w:val="1"/>
    <w:qFormat/>
    <w:uiPriority w:val="34"/>
    <w:pPr>
      <w:ind w:firstLine="420" w:firstLineChars="200"/>
    </w:pPr>
  </w:style>
  <w:style w:type="paragraph" w:customStyle="1" w:styleId="19">
    <w:name w:val="说明文字"/>
    <w:basedOn w:val="13"/>
    <w:qFormat/>
    <w:uiPriority w:val="0"/>
    <w:pPr>
      <w:spacing w:beforeLines="0" w:line="440" w:lineRule="exact"/>
    </w:pPr>
    <w:rPr>
      <w:rFonts w:eastAsia="楷体"/>
      <w:sz w:val="24"/>
    </w:rPr>
  </w:style>
  <w:style w:type="paragraph" w:customStyle="1" w:styleId="20">
    <w:name w:val="图册-图"/>
    <w:basedOn w:val="12"/>
    <w:qFormat/>
    <w:uiPriority w:val="0"/>
  </w:style>
  <w:style w:type="character" w:customStyle="1" w:styleId="21">
    <w:name w:val="MSG_EN_FONT_STYLE_NAME_TEMPLATE_ROLE_NUMBER MSG_EN_FONT_STYLE_NAME_BY_ROLE_TEXT 98"/>
    <w:basedOn w:val="22"/>
    <w:qFormat/>
    <w:uiPriority w:val="0"/>
    <w:rPr>
      <w:rFonts w:ascii="宋体" w:hAnsi="宋体" w:eastAsia="宋体" w:cs="宋体"/>
      <w:color w:val="29252E"/>
      <w:spacing w:val="0"/>
      <w:w w:val="100"/>
      <w:position w:val="0"/>
      <w:sz w:val="34"/>
      <w:szCs w:val="34"/>
      <w:u w:val="none"/>
      <w:lang w:val="zh-CN"/>
    </w:rPr>
  </w:style>
  <w:style w:type="character" w:customStyle="1" w:styleId="22">
    <w:name w:val="MSG_EN_FONT_STYLE_NAME_TEMPLATE_ROLE_NUMBER MSG_EN_FONT_STYLE_NAME_BY_ROLE_TEXT 98_"/>
    <w:basedOn w:val="7"/>
    <w:qFormat/>
    <w:uiPriority w:val="0"/>
    <w:rPr>
      <w:rFonts w:ascii="宋体" w:hAnsi="宋体" w:eastAsia="宋体" w:cs="宋体"/>
      <w:sz w:val="34"/>
      <w:szCs w:val="34"/>
      <w:u w:val="none"/>
    </w:rPr>
  </w:style>
  <w:style w:type="paragraph" w:customStyle="1" w:styleId="23">
    <w:name w:val="样式3"/>
    <w:basedOn w:val="1"/>
    <w:qFormat/>
    <w:uiPriority w:val="0"/>
    <w:rPr>
      <w:rFonts w:eastAsia="仿宋_GB2312"/>
      <w:sz w:val="32"/>
    </w:rPr>
  </w:style>
  <w:style w:type="paragraph" w:customStyle="1" w:styleId="24">
    <w:name w:val="样式4"/>
    <w:basedOn w:val="1"/>
    <w:qFormat/>
    <w:uiPriority w:val="0"/>
    <w:rPr>
      <w:rFonts w:ascii="仿宋_GB2312" w:eastAsia="仿宋_GB2312"/>
      <w:kern w:val="2"/>
      <w:sz w:val="32"/>
      <w:szCs w:val="3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jpe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jpe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theme" Target="theme/theme1.xml"/><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footer" Target="footer2.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pn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emf"/><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1" Type="http://schemas.openxmlformats.org/officeDocument/2006/relationships/fontTable" Target="fontTable.xml"/><Relationship Id="rId240" Type="http://schemas.openxmlformats.org/officeDocument/2006/relationships/numbering" Target="numbering.xml"/><Relationship Id="rId24" Type="http://schemas.openxmlformats.org/officeDocument/2006/relationships/image" Target="media/image19.png"/><Relationship Id="rId239" Type="http://schemas.openxmlformats.org/officeDocument/2006/relationships/customXml" Target="../customXml/item1.xml"/><Relationship Id="rId238" Type="http://schemas.openxmlformats.org/officeDocument/2006/relationships/image" Target="media/image228.png"/><Relationship Id="rId237" Type="http://schemas.openxmlformats.org/officeDocument/2006/relationships/image" Target="media/image227.png"/><Relationship Id="rId236" Type="http://schemas.openxmlformats.org/officeDocument/2006/relationships/image" Target="media/image226.png"/><Relationship Id="rId235" Type="http://schemas.openxmlformats.org/officeDocument/2006/relationships/image" Target="media/image225.png"/><Relationship Id="rId234" Type="http://schemas.openxmlformats.org/officeDocument/2006/relationships/image" Target="media/image224.jpeg"/><Relationship Id="rId233" Type="http://schemas.openxmlformats.org/officeDocument/2006/relationships/image" Target="media/image223.png"/><Relationship Id="rId232" Type="http://schemas.openxmlformats.org/officeDocument/2006/relationships/image" Target="media/image222.png"/><Relationship Id="rId231" Type="http://schemas.openxmlformats.org/officeDocument/2006/relationships/image" Target="media/image221.jpeg"/><Relationship Id="rId230" Type="http://schemas.openxmlformats.org/officeDocument/2006/relationships/image" Target="media/image220.jpeg"/><Relationship Id="rId23" Type="http://schemas.openxmlformats.org/officeDocument/2006/relationships/image" Target="media/image18.png"/><Relationship Id="rId229" Type="http://schemas.openxmlformats.org/officeDocument/2006/relationships/image" Target="media/image219.png"/><Relationship Id="rId228" Type="http://schemas.openxmlformats.org/officeDocument/2006/relationships/image" Target="media/image218.emf"/><Relationship Id="rId227" Type="http://schemas.openxmlformats.org/officeDocument/2006/relationships/image" Target="media/image217.png"/><Relationship Id="rId226" Type="http://schemas.openxmlformats.org/officeDocument/2006/relationships/image" Target="media/image216.png"/><Relationship Id="rId225" Type="http://schemas.openxmlformats.org/officeDocument/2006/relationships/image" Target="media/image215.png"/><Relationship Id="rId224" Type="http://schemas.openxmlformats.org/officeDocument/2006/relationships/image" Target="media/image214.png"/><Relationship Id="rId223" Type="http://schemas.openxmlformats.org/officeDocument/2006/relationships/image" Target="media/image213.png"/><Relationship Id="rId222" Type="http://schemas.openxmlformats.org/officeDocument/2006/relationships/image" Target="media/image212.jpeg"/><Relationship Id="rId221" Type="http://schemas.openxmlformats.org/officeDocument/2006/relationships/image" Target="media/image211.jpeg"/><Relationship Id="rId220" Type="http://schemas.openxmlformats.org/officeDocument/2006/relationships/image" Target="media/image210.png"/><Relationship Id="rId22" Type="http://schemas.openxmlformats.org/officeDocument/2006/relationships/image" Target="media/image17.png"/><Relationship Id="rId219" Type="http://schemas.openxmlformats.org/officeDocument/2006/relationships/image" Target="media/image209.png"/><Relationship Id="rId218" Type="http://schemas.openxmlformats.org/officeDocument/2006/relationships/image" Target="media/image208.png"/><Relationship Id="rId217" Type="http://schemas.openxmlformats.org/officeDocument/2006/relationships/image" Target="media/image207.png"/><Relationship Id="rId216" Type="http://schemas.openxmlformats.org/officeDocument/2006/relationships/image" Target="media/image206.png"/><Relationship Id="rId215" Type="http://schemas.openxmlformats.org/officeDocument/2006/relationships/image" Target="media/image205.png"/><Relationship Id="rId214" Type="http://schemas.openxmlformats.org/officeDocument/2006/relationships/image" Target="media/image204.png"/><Relationship Id="rId213" Type="http://schemas.openxmlformats.org/officeDocument/2006/relationships/image" Target="media/image203.png"/><Relationship Id="rId212" Type="http://schemas.openxmlformats.org/officeDocument/2006/relationships/image" Target="media/image202.png"/><Relationship Id="rId211" Type="http://schemas.openxmlformats.org/officeDocument/2006/relationships/image" Target="media/image201.png"/><Relationship Id="rId210" Type="http://schemas.openxmlformats.org/officeDocument/2006/relationships/image" Target="media/image200.png"/><Relationship Id="rId21" Type="http://schemas.openxmlformats.org/officeDocument/2006/relationships/image" Target="media/image16.png"/><Relationship Id="rId209" Type="http://schemas.openxmlformats.org/officeDocument/2006/relationships/image" Target="media/image199.png"/><Relationship Id="rId208" Type="http://schemas.openxmlformats.org/officeDocument/2006/relationships/image" Target="media/image198.png"/><Relationship Id="rId207" Type="http://schemas.openxmlformats.org/officeDocument/2006/relationships/image" Target="media/image197.png"/><Relationship Id="rId206" Type="http://schemas.openxmlformats.org/officeDocument/2006/relationships/image" Target="media/image196.png"/><Relationship Id="rId205" Type="http://schemas.openxmlformats.org/officeDocument/2006/relationships/image" Target="media/image195.png"/><Relationship Id="rId204" Type="http://schemas.openxmlformats.org/officeDocument/2006/relationships/image" Target="media/image194.jpeg"/><Relationship Id="rId203" Type="http://schemas.openxmlformats.org/officeDocument/2006/relationships/image" Target="media/image193.png"/><Relationship Id="rId202" Type="http://schemas.openxmlformats.org/officeDocument/2006/relationships/image" Target="media/image192.png"/><Relationship Id="rId201" Type="http://schemas.openxmlformats.org/officeDocument/2006/relationships/image" Target="media/image191.png"/><Relationship Id="rId200" Type="http://schemas.openxmlformats.org/officeDocument/2006/relationships/image" Target="media/image190.png"/><Relationship Id="rId20" Type="http://schemas.openxmlformats.org/officeDocument/2006/relationships/image" Target="media/image15.jpeg"/><Relationship Id="rId2" Type="http://schemas.openxmlformats.org/officeDocument/2006/relationships/settings" Target="settings.xml"/><Relationship Id="rId199" Type="http://schemas.openxmlformats.org/officeDocument/2006/relationships/image" Target="media/image189.png"/><Relationship Id="rId198" Type="http://schemas.openxmlformats.org/officeDocument/2006/relationships/image" Target="media/image188.png"/><Relationship Id="rId197" Type="http://schemas.openxmlformats.org/officeDocument/2006/relationships/image" Target="media/image187.png"/><Relationship Id="rId196" Type="http://schemas.openxmlformats.org/officeDocument/2006/relationships/image" Target="media/image186.png"/><Relationship Id="rId195" Type="http://schemas.openxmlformats.org/officeDocument/2006/relationships/image" Target="media/image185.png"/><Relationship Id="rId194" Type="http://schemas.openxmlformats.org/officeDocument/2006/relationships/image" Target="media/image184.jpeg"/><Relationship Id="rId193" Type="http://schemas.openxmlformats.org/officeDocument/2006/relationships/image" Target="media/image183.png"/><Relationship Id="rId192" Type="http://schemas.openxmlformats.org/officeDocument/2006/relationships/image" Target="media/image182.png"/><Relationship Id="rId191" Type="http://schemas.openxmlformats.org/officeDocument/2006/relationships/image" Target="media/image181.png"/><Relationship Id="rId190" Type="http://schemas.openxmlformats.org/officeDocument/2006/relationships/image" Target="media/image180.png"/><Relationship Id="rId19" Type="http://schemas.openxmlformats.org/officeDocument/2006/relationships/image" Target="media/image14.jpeg"/><Relationship Id="rId189" Type="http://schemas.openxmlformats.org/officeDocument/2006/relationships/image" Target="media/image179.png"/><Relationship Id="rId188" Type="http://schemas.openxmlformats.org/officeDocument/2006/relationships/image" Target="media/image178.png"/><Relationship Id="rId187" Type="http://schemas.openxmlformats.org/officeDocument/2006/relationships/image" Target="media/image177.png"/><Relationship Id="rId186" Type="http://schemas.openxmlformats.org/officeDocument/2006/relationships/image" Target="media/image176.png"/><Relationship Id="rId185" Type="http://schemas.openxmlformats.org/officeDocument/2006/relationships/image" Target="media/image175.png"/><Relationship Id="rId184" Type="http://schemas.openxmlformats.org/officeDocument/2006/relationships/image" Target="media/image174.png"/><Relationship Id="rId183" Type="http://schemas.openxmlformats.org/officeDocument/2006/relationships/image" Target="media/image173.png"/><Relationship Id="rId182" Type="http://schemas.openxmlformats.org/officeDocument/2006/relationships/image" Target="media/image172.emf"/><Relationship Id="rId181" Type="http://schemas.openxmlformats.org/officeDocument/2006/relationships/image" Target="media/image171.jpeg"/><Relationship Id="rId180" Type="http://schemas.openxmlformats.org/officeDocument/2006/relationships/image" Target="media/image170.png"/><Relationship Id="rId18" Type="http://schemas.openxmlformats.org/officeDocument/2006/relationships/image" Target="media/image13.png"/><Relationship Id="rId179" Type="http://schemas.openxmlformats.org/officeDocument/2006/relationships/image" Target="media/image169.png"/><Relationship Id="rId178" Type="http://schemas.openxmlformats.org/officeDocument/2006/relationships/image" Target="media/image168.png"/><Relationship Id="rId177" Type="http://schemas.openxmlformats.org/officeDocument/2006/relationships/image" Target="media/image167.png"/><Relationship Id="rId176" Type="http://schemas.openxmlformats.org/officeDocument/2006/relationships/image" Target="media/image166.png"/><Relationship Id="rId175" Type="http://schemas.openxmlformats.org/officeDocument/2006/relationships/image" Target="media/image165.png"/><Relationship Id="rId174" Type="http://schemas.openxmlformats.org/officeDocument/2006/relationships/image" Target="media/image164.png"/><Relationship Id="rId173" Type="http://schemas.openxmlformats.org/officeDocument/2006/relationships/image" Target="media/image163.jpeg"/><Relationship Id="rId172" Type="http://schemas.openxmlformats.org/officeDocument/2006/relationships/image" Target="media/image162.png"/><Relationship Id="rId171" Type="http://schemas.openxmlformats.org/officeDocument/2006/relationships/image" Target="media/image161.png"/><Relationship Id="rId170" Type="http://schemas.openxmlformats.org/officeDocument/2006/relationships/image" Target="media/image160.png"/><Relationship Id="rId17" Type="http://schemas.openxmlformats.org/officeDocument/2006/relationships/image" Target="media/image12.png"/><Relationship Id="rId169" Type="http://schemas.openxmlformats.org/officeDocument/2006/relationships/image" Target="media/image159.jpeg"/><Relationship Id="rId168" Type="http://schemas.openxmlformats.org/officeDocument/2006/relationships/image" Target="media/image158.jpeg"/><Relationship Id="rId167" Type="http://schemas.openxmlformats.org/officeDocument/2006/relationships/image" Target="media/image157.png"/><Relationship Id="rId166" Type="http://schemas.openxmlformats.org/officeDocument/2006/relationships/image" Target="media/image156.png"/><Relationship Id="rId165" Type="http://schemas.openxmlformats.org/officeDocument/2006/relationships/image" Target="media/image155.png"/><Relationship Id="rId164" Type="http://schemas.openxmlformats.org/officeDocument/2006/relationships/image" Target="media/image154.jpeg"/><Relationship Id="rId163" Type="http://schemas.openxmlformats.org/officeDocument/2006/relationships/image" Target="media/image5.tiff"/><Relationship Id="rId162" Type="http://schemas.openxmlformats.org/officeDocument/2006/relationships/image" Target="media/image4.tiff"/><Relationship Id="rId161" Type="http://schemas.openxmlformats.org/officeDocument/2006/relationships/image" Target="media/image3.tiff"/><Relationship Id="rId160" Type="http://schemas.openxmlformats.org/officeDocument/2006/relationships/image" Target="media/image2.tiff"/><Relationship Id="rId16" Type="http://schemas.openxmlformats.org/officeDocument/2006/relationships/image" Target="media/image11.png"/><Relationship Id="rId159" Type="http://schemas.openxmlformats.org/officeDocument/2006/relationships/image" Target="media/image153.jpeg"/><Relationship Id="rId158" Type="http://schemas.openxmlformats.org/officeDocument/2006/relationships/image" Target="media/image152.jpeg"/><Relationship Id="rId157" Type="http://schemas.openxmlformats.org/officeDocument/2006/relationships/image" Target="media/image151.png"/><Relationship Id="rId156" Type="http://schemas.openxmlformats.org/officeDocument/2006/relationships/image" Target="media/image150.png"/><Relationship Id="rId155" Type="http://schemas.openxmlformats.org/officeDocument/2006/relationships/image" Target="media/image149.png"/><Relationship Id="rId154" Type="http://schemas.openxmlformats.org/officeDocument/2006/relationships/image" Target="media/image148.png"/><Relationship Id="rId153" Type="http://schemas.openxmlformats.org/officeDocument/2006/relationships/image" Target="media/image147.png"/><Relationship Id="rId152" Type="http://schemas.openxmlformats.org/officeDocument/2006/relationships/image" Target="media/image146.png"/><Relationship Id="rId151" Type="http://schemas.openxmlformats.org/officeDocument/2006/relationships/image" Target="media/image145.png"/><Relationship Id="rId150" Type="http://schemas.openxmlformats.org/officeDocument/2006/relationships/image" Target="media/image144.jpeg"/><Relationship Id="rId15" Type="http://schemas.openxmlformats.org/officeDocument/2006/relationships/image" Target="media/image10.png"/><Relationship Id="rId149" Type="http://schemas.openxmlformats.org/officeDocument/2006/relationships/image" Target="media/image143.jpeg"/><Relationship Id="rId148" Type="http://schemas.openxmlformats.org/officeDocument/2006/relationships/image" Target="media/image142.png"/><Relationship Id="rId147" Type="http://schemas.openxmlformats.org/officeDocument/2006/relationships/image" Target="media/image141.png"/><Relationship Id="rId146" Type="http://schemas.openxmlformats.org/officeDocument/2006/relationships/image" Target="media/image140.png"/><Relationship Id="rId145" Type="http://schemas.openxmlformats.org/officeDocument/2006/relationships/image" Target="media/image139.jpeg"/><Relationship Id="rId144" Type="http://schemas.openxmlformats.org/officeDocument/2006/relationships/image" Target="media/image138.jpeg"/><Relationship Id="rId143" Type="http://schemas.openxmlformats.org/officeDocument/2006/relationships/image" Target="media/image137.jpeg"/><Relationship Id="rId142" Type="http://schemas.openxmlformats.org/officeDocument/2006/relationships/image" Target="media/image136.png"/><Relationship Id="rId141" Type="http://schemas.openxmlformats.org/officeDocument/2006/relationships/image" Target="media/image135.png"/><Relationship Id="rId140" Type="http://schemas.openxmlformats.org/officeDocument/2006/relationships/image" Target="media/image134.png"/><Relationship Id="rId14" Type="http://schemas.openxmlformats.org/officeDocument/2006/relationships/image" Target="media/image9.png"/><Relationship Id="rId139" Type="http://schemas.openxmlformats.org/officeDocument/2006/relationships/image" Target="media/image133.png"/><Relationship Id="rId138" Type="http://schemas.openxmlformats.org/officeDocument/2006/relationships/image" Target="media/image132.png"/><Relationship Id="rId137" Type="http://schemas.openxmlformats.org/officeDocument/2006/relationships/image" Target="media/image131.png"/><Relationship Id="rId136" Type="http://schemas.openxmlformats.org/officeDocument/2006/relationships/image" Target="media/image130.png"/><Relationship Id="rId135" Type="http://schemas.openxmlformats.org/officeDocument/2006/relationships/image" Target="media/image129.png"/><Relationship Id="rId134" Type="http://schemas.openxmlformats.org/officeDocument/2006/relationships/image" Target="media/image128.png"/><Relationship Id="rId133" Type="http://schemas.openxmlformats.org/officeDocument/2006/relationships/image" Target="media/image127.png"/><Relationship Id="rId132" Type="http://schemas.openxmlformats.org/officeDocument/2006/relationships/image" Target="media/image126.png"/><Relationship Id="rId131" Type="http://schemas.openxmlformats.org/officeDocument/2006/relationships/image" Target="media/image125.png"/><Relationship Id="rId130" Type="http://schemas.openxmlformats.org/officeDocument/2006/relationships/image" Target="media/image124.png"/><Relationship Id="rId13" Type="http://schemas.openxmlformats.org/officeDocument/2006/relationships/image" Target="media/image8.jpeg"/><Relationship Id="rId129" Type="http://schemas.openxmlformats.org/officeDocument/2006/relationships/image" Target="media/image123.png"/><Relationship Id="rId128" Type="http://schemas.openxmlformats.org/officeDocument/2006/relationships/image" Target="media/image122.png"/><Relationship Id="rId127" Type="http://schemas.openxmlformats.org/officeDocument/2006/relationships/image" Target="media/image121.jpeg"/><Relationship Id="rId126" Type="http://schemas.openxmlformats.org/officeDocument/2006/relationships/image" Target="media/image120.png"/><Relationship Id="rId125" Type="http://schemas.openxmlformats.org/officeDocument/2006/relationships/image" Target="media/image119.png"/><Relationship Id="rId124" Type="http://schemas.openxmlformats.org/officeDocument/2006/relationships/image" Target="media/image118.png"/><Relationship Id="rId123" Type="http://schemas.openxmlformats.org/officeDocument/2006/relationships/image" Target="media/image117.jpeg"/><Relationship Id="rId122" Type="http://schemas.openxmlformats.org/officeDocument/2006/relationships/image" Target="media/image116.jpeg"/><Relationship Id="rId121" Type="http://schemas.openxmlformats.org/officeDocument/2006/relationships/image" Target="media/image115.jpeg"/><Relationship Id="rId120" Type="http://schemas.openxmlformats.org/officeDocument/2006/relationships/image" Target="media/image114.png"/><Relationship Id="rId12" Type="http://schemas.openxmlformats.org/officeDocument/2006/relationships/image" Target="media/image7.png"/><Relationship Id="rId119" Type="http://schemas.openxmlformats.org/officeDocument/2006/relationships/image" Target="media/image113.jpe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6.jpe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1.tiff"/><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潘长虹</cp:lastModifiedBy>
  <dcterms:modified xsi:type="dcterms:W3CDTF">2018-01-16T06:20:10Z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ies>
</file>