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0B03" w:rsidRDefault="009F0B03" w:rsidP="009F0B03">
      <w:pPr>
        <w:widowControl/>
        <w:spacing w:line="580" w:lineRule="exact"/>
        <w:jc w:val="left"/>
        <w:rPr>
          <w:rFonts w:ascii="黑体" w:eastAsia="黑体" w:hAnsi="黑体"/>
          <w:spacing w:val="1"/>
          <w:kern w:val="0"/>
          <w:sz w:val="32"/>
          <w:szCs w:val="32"/>
        </w:rPr>
      </w:pPr>
      <w:bookmarkStart w:id="0" w:name="_GoBack"/>
      <w:bookmarkEnd w:id="0"/>
      <w:r>
        <w:rPr>
          <w:rFonts w:ascii="黑体" w:eastAsia="黑体" w:hAnsi="黑体" w:hint="eastAsia"/>
          <w:spacing w:val="1"/>
          <w:kern w:val="0"/>
          <w:sz w:val="32"/>
          <w:szCs w:val="32"/>
        </w:rPr>
        <w:t>附件</w:t>
      </w:r>
    </w:p>
    <w:p w:rsidR="009F0B03" w:rsidRDefault="009F0B03" w:rsidP="009F0B03">
      <w:pPr>
        <w:widowControl/>
        <w:shd w:val="clear" w:color="auto" w:fill="FFFFFF"/>
        <w:spacing w:line="580" w:lineRule="exact"/>
        <w:rPr>
          <w:rFonts w:eastAsia="仿宋_GB2312"/>
          <w:spacing w:val="1"/>
          <w:kern w:val="0"/>
          <w:sz w:val="32"/>
          <w:szCs w:val="32"/>
        </w:rPr>
      </w:pPr>
      <w:r>
        <w:rPr>
          <w:rFonts w:eastAsia="仿宋_GB2312"/>
          <w:spacing w:val="1"/>
          <w:kern w:val="0"/>
          <w:sz w:val="32"/>
          <w:szCs w:val="32"/>
        </w:rPr>
        <w:t xml:space="preserve"> </w:t>
      </w:r>
    </w:p>
    <w:p w:rsidR="009F0B03" w:rsidRDefault="009F0B03" w:rsidP="009F0B03">
      <w:pPr>
        <w:widowControl/>
        <w:shd w:val="clear" w:color="auto" w:fill="FFFFFF"/>
        <w:spacing w:line="580" w:lineRule="exact"/>
        <w:jc w:val="center"/>
        <w:rPr>
          <w:rFonts w:ascii="方正小标宋简体" w:eastAsia="方正小标宋简体"/>
          <w:spacing w:val="1"/>
          <w:kern w:val="0"/>
          <w:sz w:val="44"/>
          <w:szCs w:val="44"/>
        </w:rPr>
      </w:pPr>
      <w:r>
        <w:rPr>
          <w:rFonts w:ascii="方正小标宋简体" w:eastAsia="方正小标宋简体" w:hint="eastAsia"/>
          <w:spacing w:val="1"/>
          <w:kern w:val="0"/>
          <w:sz w:val="44"/>
          <w:szCs w:val="44"/>
        </w:rPr>
        <w:t>东莞市工程建设项目评标定标相关工作指引</w:t>
      </w:r>
    </w:p>
    <w:p w:rsidR="009F0B03" w:rsidRDefault="009F0B03" w:rsidP="009F0B03">
      <w:pPr>
        <w:widowControl/>
        <w:shd w:val="clear" w:color="auto" w:fill="FFFFFF"/>
        <w:spacing w:line="580" w:lineRule="exact"/>
        <w:rPr>
          <w:rFonts w:eastAsia="仿宋_GB2312"/>
          <w:spacing w:val="1"/>
          <w:kern w:val="0"/>
          <w:sz w:val="32"/>
          <w:szCs w:val="32"/>
        </w:rPr>
      </w:pPr>
      <w:r>
        <w:rPr>
          <w:rFonts w:eastAsia="仿宋_GB2312"/>
          <w:spacing w:val="1"/>
          <w:kern w:val="0"/>
          <w:sz w:val="32"/>
          <w:szCs w:val="32"/>
        </w:rPr>
        <w:t xml:space="preserve"> </w:t>
      </w:r>
    </w:p>
    <w:p w:rsidR="009F0B03" w:rsidRDefault="009F0B03" w:rsidP="009F0B03">
      <w:pPr>
        <w:widowControl/>
        <w:shd w:val="clear" w:color="auto" w:fill="FFFFFF"/>
        <w:spacing w:line="580" w:lineRule="exact"/>
        <w:ind w:firstLineChars="200" w:firstLine="644"/>
        <w:rPr>
          <w:rFonts w:ascii="黑体" w:eastAsia="黑体" w:hAnsi="黑体"/>
          <w:spacing w:val="1"/>
          <w:kern w:val="0"/>
          <w:sz w:val="32"/>
          <w:szCs w:val="32"/>
        </w:rPr>
      </w:pPr>
      <w:r>
        <w:rPr>
          <w:rFonts w:ascii="黑体" w:eastAsia="黑体" w:hAnsi="黑体" w:hint="eastAsia"/>
          <w:spacing w:val="1"/>
          <w:kern w:val="0"/>
          <w:sz w:val="32"/>
          <w:szCs w:val="32"/>
        </w:rPr>
        <w:t>一、筛选小组及定标委员会组建</w:t>
      </w:r>
    </w:p>
    <w:p w:rsidR="009F0B03" w:rsidRDefault="009F0B03" w:rsidP="009F0B03">
      <w:pPr>
        <w:widowControl/>
        <w:shd w:val="clear" w:color="auto" w:fill="FFFFFF"/>
        <w:spacing w:line="580" w:lineRule="exact"/>
        <w:ind w:firstLineChars="200" w:firstLine="644"/>
        <w:rPr>
          <w:rFonts w:eastAsia="仿宋_GB2312"/>
          <w:spacing w:val="1"/>
          <w:kern w:val="0"/>
          <w:sz w:val="32"/>
          <w:szCs w:val="32"/>
        </w:rPr>
      </w:pPr>
      <w:r>
        <w:rPr>
          <w:rFonts w:ascii="仿宋_GB2312" w:eastAsia="仿宋_GB2312"/>
          <w:spacing w:val="1"/>
          <w:kern w:val="0"/>
          <w:sz w:val="32"/>
          <w:szCs w:val="32"/>
        </w:rPr>
        <w:t>（一）招标人在筛选方法中采用</w:t>
      </w:r>
      <w:r>
        <w:rPr>
          <w:rFonts w:ascii="仿宋_GB2312" w:eastAsia="仿宋_GB2312" w:hint="eastAsia"/>
          <w:spacing w:val="1"/>
          <w:kern w:val="0"/>
          <w:sz w:val="32"/>
          <w:szCs w:val="32"/>
        </w:rPr>
        <w:t>票决法</w:t>
      </w:r>
      <w:r>
        <w:rPr>
          <w:rFonts w:ascii="仿宋_GB2312" w:eastAsia="仿宋_GB2312"/>
          <w:spacing w:val="1"/>
          <w:kern w:val="0"/>
          <w:sz w:val="32"/>
          <w:szCs w:val="32"/>
        </w:rPr>
        <w:t>、议事法的，或在定标程序中采用</w:t>
      </w:r>
      <w:r>
        <w:rPr>
          <w:rFonts w:ascii="仿宋_GB2312" w:eastAsia="仿宋_GB2312" w:hint="eastAsia"/>
          <w:spacing w:val="1"/>
          <w:kern w:val="0"/>
          <w:sz w:val="32"/>
          <w:szCs w:val="32"/>
        </w:rPr>
        <w:t>价格权重定标法和票决定标法</w:t>
      </w:r>
      <w:r>
        <w:rPr>
          <w:rFonts w:ascii="仿宋_GB2312" w:eastAsia="仿宋_GB2312"/>
          <w:spacing w:val="1"/>
          <w:kern w:val="0"/>
          <w:sz w:val="32"/>
          <w:szCs w:val="32"/>
        </w:rPr>
        <w:t>的，应当组建筛选小组或定标委员会。招标人法定代表人为第一责任人，负责组建定标委员会。</w:t>
      </w:r>
    </w:p>
    <w:p w:rsidR="009F0B03" w:rsidRDefault="009F0B03" w:rsidP="009F0B03">
      <w:pPr>
        <w:widowControl/>
        <w:shd w:val="clear" w:color="auto" w:fill="FFFFFF"/>
        <w:spacing w:line="580" w:lineRule="exact"/>
        <w:ind w:firstLineChars="200" w:firstLine="644"/>
        <w:rPr>
          <w:rFonts w:eastAsia="仿宋_GB2312"/>
          <w:spacing w:val="1"/>
          <w:kern w:val="0"/>
          <w:sz w:val="32"/>
          <w:szCs w:val="32"/>
        </w:rPr>
      </w:pPr>
      <w:r>
        <w:rPr>
          <w:rFonts w:ascii="仿宋_GB2312" w:eastAsia="仿宋_GB2312"/>
          <w:spacing w:val="1"/>
          <w:kern w:val="0"/>
          <w:sz w:val="32"/>
          <w:szCs w:val="32"/>
        </w:rPr>
        <w:t>（二）筛选小组或定标委员会成员要求为中层及以上管理人员（优先考虑具备工程相关管理经验的领导干部）或具备中级及以上职称或具有注册执业资格证的工程技术（经济）人员。</w:t>
      </w:r>
    </w:p>
    <w:p w:rsidR="009F0B03" w:rsidRDefault="009F0B03" w:rsidP="009F0B03">
      <w:pPr>
        <w:widowControl/>
        <w:shd w:val="clear" w:color="auto" w:fill="FFFFFF"/>
        <w:spacing w:line="580" w:lineRule="exact"/>
        <w:ind w:firstLineChars="200" w:firstLine="644"/>
        <w:rPr>
          <w:rFonts w:eastAsia="仿宋_GB2312"/>
          <w:spacing w:val="1"/>
          <w:kern w:val="0"/>
          <w:sz w:val="32"/>
          <w:szCs w:val="32"/>
        </w:rPr>
      </w:pPr>
      <w:r>
        <w:rPr>
          <w:rFonts w:ascii="仿宋_GB2312" w:eastAsia="仿宋_GB2312"/>
          <w:spacing w:val="1"/>
          <w:kern w:val="0"/>
          <w:sz w:val="32"/>
          <w:szCs w:val="32"/>
        </w:rPr>
        <w:t>（三）筛选小组或定标委员会成员原则上从招标人、项目业主或使用单位及其上下级机构等产生。确有需要的，财政性资金投资工程的招标人可以从本系统上下级项目主管部门中确定；非财政性国有资金投资工程的招标人可以从其母公司、子公司中确定。</w:t>
      </w:r>
    </w:p>
    <w:p w:rsidR="009F0B03" w:rsidRDefault="009F0B03" w:rsidP="009F0B03">
      <w:pPr>
        <w:shd w:val="clear" w:color="auto" w:fill="FFFFFF"/>
        <w:spacing w:line="580" w:lineRule="exact"/>
        <w:ind w:firstLineChars="200" w:firstLine="644"/>
        <w:rPr>
          <w:rFonts w:eastAsia="仿宋_GB2312"/>
          <w:spacing w:val="1"/>
          <w:kern w:val="0"/>
          <w:sz w:val="32"/>
          <w:szCs w:val="32"/>
        </w:rPr>
      </w:pPr>
      <w:r>
        <w:rPr>
          <w:rFonts w:ascii="仿宋_GB2312" w:eastAsia="仿宋_GB2312"/>
          <w:spacing w:val="1"/>
          <w:kern w:val="0"/>
          <w:sz w:val="32"/>
          <w:szCs w:val="32"/>
        </w:rPr>
        <w:t>（四）筛选小组</w:t>
      </w:r>
      <w:r>
        <w:rPr>
          <w:rFonts w:ascii="仿宋_GB2312" w:eastAsia="仿宋_GB2312" w:hint="eastAsia"/>
          <w:spacing w:val="1"/>
          <w:kern w:val="0"/>
          <w:sz w:val="32"/>
          <w:szCs w:val="32"/>
        </w:rPr>
        <w:t>和</w:t>
      </w:r>
      <w:r>
        <w:rPr>
          <w:rFonts w:ascii="仿宋_GB2312" w:eastAsia="仿宋_GB2312"/>
          <w:spacing w:val="1"/>
          <w:kern w:val="0"/>
          <w:sz w:val="32"/>
          <w:szCs w:val="32"/>
        </w:rPr>
        <w:t>定标委员会成员数量</w:t>
      </w:r>
      <w:r>
        <w:rPr>
          <w:rFonts w:ascii="仿宋_GB2312" w:eastAsia="仿宋_GB2312" w:hint="eastAsia"/>
          <w:spacing w:val="1"/>
          <w:kern w:val="0"/>
          <w:sz w:val="32"/>
          <w:szCs w:val="32"/>
        </w:rPr>
        <w:t>均</w:t>
      </w:r>
      <w:r>
        <w:rPr>
          <w:rFonts w:ascii="仿宋_GB2312" w:eastAsia="仿宋_GB2312"/>
          <w:spacing w:val="1"/>
          <w:kern w:val="0"/>
          <w:sz w:val="32"/>
          <w:szCs w:val="32"/>
        </w:rPr>
        <w:t>为</w:t>
      </w:r>
      <w:r>
        <w:rPr>
          <w:rFonts w:eastAsia="仿宋_GB2312"/>
          <w:spacing w:val="1"/>
          <w:kern w:val="0"/>
          <w:sz w:val="32"/>
          <w:szCs w:val="32"/>
        </w:rPr>
        <w:t>5</w:t>
      </w:r>
      <w:r>
        <w:rPr>
          <w:rFonts w:ascii="仿宋_GB2312" w:eastAsia="仿宋_GB2312"/>
          <w:spacing w:val="1"/>
          <w:kern w:val="0"/>
          <w:sz w:val="32"/>
          <w:szCs w:val="32"/>
        </w:rPr>
        <w:t>人或以上单数，成员（不含委派成员）应当由招标人在筛选或定标当日从</w:t>
      </w:r>
      <w:r>
        <w:rPr>
          <w:rFonts w:eastAsia="仿宋_GB2312"/>
          <w:spacing w:val="1"/>
          <w:kern w:val="0"/>
          <w:sz w:val="32"/>
          <w:szCs w:val="32"/>
        </w:rPr>
        <w:t>2</w:t>
      </w:r>
      <w:r>
        <w:rPr>
          <w:rFonts w:ascii="仿宋_GB2312" w:eastAsia="仿宋_GB2312"/>
          <w:spacing w:val="1"/>
          <w:kern w:val="0"/>
          <w:sz w:val="32"/>
          <w:szCs w:val="32"/>
        </w:rPr>
        <w:t>倍或以上的备选人员名单中随机抽取确定。招标人法定代表人可从本单位直接委派部分定标委员会成员，但总数不得超过定标委员会成员总数的三分之一。筛</w:t>
      </w:r>
      <w:r>
        <w:rPr>
          <w:rFonts w:ascii="仿宋_GB2312" w:eastAsia="仿宋_GB2312" w:hint="eastAsia"/>
          <w:spacing w:val="1"/>
          <w:kern w:val="0"/>
          <w:sz w:val="32"/>
          <w:szCs w:val="32"/>
        </w:rPr>
        <w:t>选</w:t>
      </w:r>
      <w:r>
        <w:rPr>
          <w:rFonts w:ascii="仿宋_GB2312" w:eastAsia="仿宋_GB2312"/>
          <w:spacing w:val="1"/>
          <w:kern w:val="0"/>
          <w:sz w:val="32"/>
          <w:szCs w:val="32"/>
        </w:rPr>
        <w:t>小组</w:t>
      </w:r>
      <w:r>
        <w:rPr>
          <w:rFonts w:ascii="仿宋_GB2312" w:eastAsia="仿宋_GB2312" w:hint="eastAsia"/>
          <w:spacing w:val="1"/>
          <w:kern w:val="0"/>
          <w:sz w:val="32"/>
          <w:szCs w:val="32"/>
        </w:rPr>
        <w:t>或</w:t>
      </w:r>
      <w:r>
        <w:rPr>
          <w:rFonts w:ascii="仿宋_GB2312" w:eastAsia="仿宋_GB2312"/>
          <w:spacing w:val="1"/>
          <w:kern w:val="0"/>
          <w:sz w:val="32"/>
          <w:szCs w:val="32"/>
        </w:rPr>
        <w:t>定标委员会组建</w:t>
      </w:r>
      <w:r>
        <w:rPr>
          <w:rFonts w:ascii="仿宋_GB2312" w:eastAsia="仿宋_GB2312" w:hint="eastAsia"/>
          <w:spacing w:val="1"/>
          <w:kern w:val="0"/>
          <w:sz w:val="32"/>
          <w:szCs w:val="32"/>
        </w:rPr>
        <w:t>一般应在</w:t>
      </w:r>
      <w:r>
        <w:rPr>
          <w:rFonts w:ascii="仿宋_GB2312" w:eastAsia="仿宋_GB2312" w:hint="eastAsia"/>
          <w:bCs/>
          <w:spacing w:val="1"/>
          <w:kern w:val="0"/>
          <w:sz w:val="32"/>
          <w:szCs w:val="32"/>
        </w:rPr>
        <w:t>东莞</w:t>
      </w:r>
      <w:r>
        <w:rPr>
          <w:rFonts w:ascii="仿宋_GB2312" w:eastAsia="仿宋_GB2312" w:hint="eastAsia"/>
          <w:spacing w:val="1"/>
          <w:kern w:val="0"/>
          <w:sz w:val="32"/>
          <w:szCs w:val="32"/>
        </w:rPr>
        <w:t>市</w:t>
      </w:r>
      <w:r>
        <w:rPr>
          <w:rFonts w:ascii="仿宋_GB2312" w:eastAsia="仿宋_GB2312"/>
          <w:spacing w:val="1"/>
          <w:kern w:val="0"/>
          <w:sz w:val="32"/>
          <w:szCs w:val="32"/>
        </w:rPr>
        <w:t>公共资源交易中心</w:t>
      </w:r>
      <w:r>
        <w:rPr>
          <w:rFonts w:ascii="仿宋_GB2312" w:eastAsia="仿宋_GB2312" w:hint="eastAsia"/>
          <w:spacing w:val="1"/>
          <w:kern w:val="0"/>
          <w:sz w:val="32"/>
          <w:szCs w:val="32"/>
        </w:rPr>
        <w:t>内进行，如招标人选择在其它场所抽取的，</w:t>
      </w:r>
      <w:r>
        <w:rPr>
          <w:rFonts w:ascii="仿宋_GB2312" w:eastAsia="仿宋_GB2312"/>
          <w:spacing w:val="1"/>
          <w:kern w:val="0"/>
          <w:sz w:val="32"/>
          <w:szCs w:val="32"/>
        </w:rPr>
        <w:t>抽取过程应全程音像记录。</w:t>
      </w:r>
    </w:p>
    <w:p w:rsidR="009F0B03" w:rsidRDefault="009F0B03" w:rsidP="009F0B03">
      <w:pPr>
        <w:shd w:val="clear" w:color="auto" w:fill="FFFFFF"/>
        <w:spacing w:line="580" w:lineRule="exact"/>
        <w:ind w:firstLineChars="200" w:firstLine="644"/>
        <w:rPr>
          <w:rFonts w:eastAsia="仿宋_GB2312"/>
          <w:spacing w:val="1"/>
          <w:kern w:val="0"/>
          <w:sz w:val="32"/>
          <w:szCs w:val="32"/>
        </w:rPr>
      </w:pPr>
      <w:r>
        <w:rPr>
          <w:rFonts w:ascii="仿宋_GB2312" w:eastAsia="仿宋_GB2312"/>
          <w:spacing w:val="1"/>
          <w:kern w:val="0"/>
          <w:sz w:val="32"/>
          <w:szCs w:val="32"/>
        </w:rPr>
        <w:lastRenderedPageBreak/>
        <w:t>（五）筛选小组和定标委员会应当各自推荐</w:t>
      </w:r>
      <w:r>
        <w:rPr>
          <w:rFonts w:eastAsia="仿宋_GB2312" w:hint="eastAsia"/>
          <w:spacing w:val="1"/>
          <w:kern w:val="0"/>
          <w:sz w:val="32"/>
          <w:szCs w:val="32"/>
        </w:rPr>
        <w:t>1</w:t>
      </w:r>
      <w:r>
        <w:rPr>
          <w:rFonts w:ascii="仿宋_GB2312" w:eastAsia="仿宋_GB2312"/>
          <w:spacing w:val="1"/>
          <w:kern w:val="0"/>
          <w:sz w:val="32"/>
          <w:szCs w:val="32"/>
        </w:rPr>
        <w:t>名组长，招标人（不含代理机构）的法定代表人或主要负责人参加筛选小组或定标委员会的，由其直接担任组长。</w:t>
      </w:r>
    </w:p>
    <w:p w:rsidR="009F0B03" w:rsidRDefault="009F0B03" w:rsidP="009F0B03">
      <w:pPr>
        <w:widowControl/>
        <w:shd w:val="clear" w:color="auto" w:fill="FFFFFF"/>
        <w:spacing w:line="580" w:lineRule="exact"/>
        <w:ind w:firstLineChars="200" w:firstLine="644"/>
        <w:rPr>
          <w:rFonts w:eastAsia="仿宋_GB2312"/>
          <w:spacing w:val="1"/>
          <w:kern w:val="0"/>
          <w:sz w:val="32"/>
          <w:szCs w:val="32"/>
        </w:rPr>
      </w:pPr>
      <w:r>
        <w:rPr>
          <w:rFonts w:ascii="仿宋_GB2312" w:eastAsia="仿宋_GB2312"/>
          <w:spacing w:val="1"/>
          <w:kern w:val="0"/>
          <w:sz w:val="32"/>
          <w:szCs w:val="32"/>
        </w:rPr>
        <w:t>（六）筛选小组和定标委员会在筛选和定标时，应严格按照工作要求</w:t>
      </w:r>
      <w:r>
        <w:rPr>
          <w:rFonts w:ascii="仿宋_GB2312" w:eastAsia="仿宋_GB2312" w:cs="Calibri"/>
          <w:spacing w:val="1"/>
          <w:kern w:val="0"/>
          <w:sz w:val="32"/>
          <w:szCs w:val="32"/>
        </w:rPr>
        <w:t>进行并详</w:t>
      </w:r>
      <w:r>
        <w:rPr>
          <w:rFonts w:ascii="仿宋_GB2312" w:eastAsia="仿宋_GB2312"/>
          <w:spacing w:val="1"/>
          <w:kern w:val="0"/>
          <w:sz w:val="32"/>
          <w:szCs w:val="32"/>
        </w:rPr>
        <w:t>细记录理由。筛选、定标理由应分别与筛选办法或定标办法载明的因素及办法相呼应，充分体现出被推荐投标人的优势或未被推荐投标人的劣势，可供监督、审计、纪检等部门追溯查证。</w:t>
      </w:r>
    </w:p>
    <w:p w:rsidR="009F0B03" w:rsidRDefault="009F0B03" w:rsidP="009F0B03">
      <w:pPr>
        <w:widowControl/>
        <w:shd w:val="clear" w:color="auto" w:fill="FFFFFF"/>
        <w:spacing w:line="580" w:lineRule="exact"/>
        <w:ind w:firstLineChars="200" w:firstLine="644"/>
        <w:rPr>
          <w:rFonts w:eastAsia="仿宋_GB2312"/>
          <w:spacing w:val="1"/>
          <w:kern w:val="0"/>
          <w:sz w:val="32"/>
          <w:szCs w:val="32"/>
        </w:rPr>
      </w:pPr>
      <w:r>
        <w:rPr>
          <w:rFonts w:ascii="仿宋_GB2312" w:eastAsia="仿宋_GB2312"/>
          <w:spacing w:val="1"/>
          <w:kern w:val="0"/>
          <w:sz w:val="32"/>
          <w:szCs w:val="32"/>
        </w:rPr>
        <w:t>（七）</w:t>
      </w:r>
      <w:r>
        <w:rPr>
          <w:rFonts w:ascii="仿宋_GB2312" w:eastAsia="仿宋_GB2312" w:hint="eastAsia"/>
          <w:spacing w:val="1"/>
          <w:kern w:val="0"/>
          <w:sz w:val="32"/>
          <w:szCs w:val="32"/>
        </w:rPr>
        <w:t>定标委员会成员不得兼任筛选小组、评标委员会和定标前期准备工作小组成员。</w:t>
      </w:r>
    </w:p>
    <w:p w:rsidR="009F0B03" w:rsidRDefault="009F0B03" w:rsidP="009F0B03">
      <w:pPr>
        <w:widowControl/>
        <w:shd w:val="clear" w:color="auto" w:fill="FFFFFF"/>
        <w:spacing w:line="580" w:lineRule="exact"/>
        <w:ind w:firstLineChars="200" w:firstLine="644"/>
        <w:rPr>
          <w:rFonts w:ascii="黑体" w:eastAsia="黑体" w:hAnsi="黑体"/>
          <w:spacing w:val="1"/>
          <w:kern w:val="0"/>
          <w:sz w:val="32"/>
          <w:szCs w:val="32"/>
        </w:rPr>
      </w:pPr>
      <w:r>
        <w:rPr>
          <w:rFonts w:ascii="黑体" w:eastAsia="黑体" w:hAnsi="黑体" w:hint="eastAsia"/>
          <w:spacing w:val="1"/>
          <w:kern w:val="0"/>
          <w:sz w:val="32"/>
          <w:szCs w:val="32"/>
        </w:rPr>
        <w:t>二、筛选方法</w:t>
      </w:r>
    </w:p>
    <w:p w:rsidR="009F0B03" w:rsidRDefault="009F0B03" w:rsidP="009F0B03">
      <w:pPr>
        <w:shd w:val="clear" w:color="auto" w:fill="FFFFFF"/>
        <w:autoSpaceDE w:val="0"/>
        <w:spacing w:line="580" w:lineRule="exact"/>
        <w:ind w:firstLineChars="200" w:firstLine="644"/>
        <w:rPr>
          <w:rFonts w:eastAsia="仿宋_GB2312"/>
          <w:spacing w:val="1"/>
          <w:kern w:val="0"/>
          <w:sz w:val="32"/>
          <w:szCs w:val="32"/>
        </w:rPr>
      </w:pPr>
      <w:r>
        <w:rPr>
          <w:rFonts w:ascii="楷体_GB2312" w:hAnsi="楷体_GB2312"/>
          <w:bCs/>
          <w:spacing w:val="1"/>
          <w:kern w:val="0"/>
          <w:sz w:val="32"/>
          <w:szCs w:val="32"/>
        </w:rPr>
        <w:t>（一）票决法。</w:t>
      </w:r>
      <w:r>
        <w:rPr>
          <w:rFonts w:ascii="仿宋_GB2312" w:eastAsia="仿宋_GB2312"/>
          <w:spacing w:val="1"/>
          <w:kern w:val="0"/>
          <w:sz w:val="32"/>
          <w:szCs w:val="32"/>
        </w:rPr>
        <w:t>应遵循</w:t>
      </w:r>
      <w:r>
        <w:rPr>
          <w:rFonts w:eastAsia="仿宋_GB2312"/>
          <w:spacing w:val="1"/>
          <w:kern w:val="0"/>
          <w:sz w:val="32"/>
          <w:szCs w:val="32"/>
        </w:rPr>
        <w:t>“</w:t>
      </w:r>
      <w:r>
        <w:rPr>
          <w:rFonts w:ascii="仿宋_GB2312" w:eastAsia="仿宋_GB2312"/>
          <w:spacing w:val="1"/>
          <w:kern w:val="0"/>
          <w:sz w:val="32"/>
          <w:szCs w:val="32"/>
        </w:rPr>
        <w:t>多数</w:t>
      </w:r>
      <w:r>
        <w:rPr>
          <w:rFonts w:eastAsia="仿宋_GB2312"/>
          <w:spacing w:val="1"/>
          <w:kern w:val="0"/>
          <w:sz w:val="32"/>
          <w:szCs w:val="32"/>
        </w:rPr>
        <w:t>”</w:t>
      </w:r>
      <w:r>
        <w:rPr>
          <w:rFonts w:ascii="仿宋_GB2312" w:eastAsia="仿宋_GB2312"/>
          <w:spacing w:val="1"/>
          <w:kern w:val="0"/>
          <w:sz w:val="32"/>
          <w:szCs w:val="32"/>
        </w:rPr>
        <w:t>原则，按推荐得票数高低确定入围评标环节投标人（票数相同且影响入围的，对票数相同的投标人继续票决，直至确定入围评标环节投标人）。</w:t>
      </w:r>
    </w:p>
    <w:p w:rsidR="009F0B03" w:rsidRDefault="009F0B03" w:rsidP="009F0B03">
      <w:pPr>
        <w:widowControl/>
        <w:shd w:val="clear" w:color="auto" w:fill="FFFFFF"/>
        <w:spacing w:line="580" w:lineRule="exact"/>
        <w:ind w:firstLineChars="200" w:firstLine="644"/>
        <w:rPr>
          <w:rFonts w:eastAsia="仿宋_GB2312"/>
          <w:spacing w:val="1"/>
          <w:kern w:val="0"/>
          <w:sz w:val="32"/>
          <w:szCs w:val="32"/>
        </w:rPr>
      </w:pPr>
      <w:r>
        <w:rPr>
          <w:rFonts w:ascii="楷体_GB2312" w:hAnsi="楷体_GB2312"/>
          <w:bCs/>
          <w:spacing w:val="1"/>
          <w:kern w:val="0"/>
          <w:sz w:val="32"/>
          <w:szCs w:val="32"/>
        </w:rPr>
        <w:t>（二）集体议事法。</w:t>
      </w:r>
      <w:r>
        <w:rPr>
          <w:rFonts w:ascii="仿宋_GB2312" w:eastAsia="仿宋_GB2312" w:hint="eastAsia"/>
          <w:spacing w:val="1"/>
          <w:kern w:val="0"/>
          <w:sz w:val="32"/>
          <w:szCs w:val="32"/>
        </w:rPr>
        <w:t>应当在招标文件中明确议事规则。一般应由招标人法定代表人或主要负责人担任筛选小组组长，组织筛选小组进行集体商议。筛选小组成员应各自发表意见，最终由组长确定筛选入围投标人名单。</w:t>
      </w:r>
    </w:p>
    <w:p w:rsidR="009F0B03" w:rsidRDefault="009F0B03" w:rsidP="009F0B03">
      <w:pPr>
        <w:widowControl/>
        <w:shd w:val="clear" w:color="auto" w:fill="FFFFFF"/>
        <w:spacing w:line="580" w:lineRule="exact"/>
        <w:ind w:firstLineChars="200" w:firstLine="644"/>
        <w:rPr>
          <w:rFonts w:ascii="楷体_GB2312" w:hAnsi="楷体_GB2312" w:hint="eastAsia"/>
          <w:bCs/>
          <w:spacing w:val="1"/>
          <w:kern w:val="0"/>
          <w:sz w:val="32"/>
          <w:szCs w:val="32"/>
        </w:rPr>
      </w:pPr>
      <w:r>
        <w:rPr>
          <w:rFonts w:ascii="楷体_GB2312" w:hAnsi="楷体_GB2312"/>
          <w:bCs/>
          <w:spacing w:val="1"/>
          <w:kern w:val="0"/>
          <w:sz w:val="32"/>
          <w:szCs w:val="32"/>
        </w:rPr>
        <w:t>（三）筛选要求</w:t>
      </w:r>
    </w:p>
    <w:p w:rsidR="009F0B03" w:rsidRDefault="009F0B03" w:rsidP="009F0B03">
      <w:pPr>
        <w:shd w:val="clear" w:color="auto" w:fill="FFFFFF"/>
        <w:spacing w:line="580" w:lineRule="exact"/>
        <w:ind w:firstLineChars="200" w:firstLine="644"/>
        <w:rPr>
          <w:rFonts w:eastAsia="仿宋_GB2312"/>
          <w:spacing w:val="1"/>
          <w:kern w:val="0"/>
          <w:sz w:val="32"/>
          <w:szCs w:val="32"/>
        </w:rPr>
      </w:pPr>
      <w:r>
        <w:rPr>
          <w:rFonts w:eastAsia="仿宋_GB2312"/>
          <w:spacing w:val="1"/>
          <w:kern w:val="0"/>
          <w:sz w:val="32"/>
          <w:szCs w:val="32"/>
        </w:rPr>
        <w:t>1.</w:t>
      </w:r>
      <w:r>
        <w:rPr>
          <w:rFonts w:ascii="仿宋_GB2312" w:eastAsia="仿宋_GB2312"/>
          <w:spacing w:val="1"/>
          <w:kern w:val="0"/>
          <w:sz w:val="32"/>
          <w:szCs w:val="32"/>
        </w:rPr>
        <w:t>筛选小组原则上在交易系统对投标人进行辅助资格审查后，开始进行筛选。</w:t>
      </w:r>
    </w:p>
    <w:p w:rsidR="009F0B03" w:rsidRDefault="009F0B03" w:rsidP="009F0B03">
      <w:pPr>
        <w:shd w:val="clear" w:color="auto" w:fill="FFFFFF"/>
        <w:spacing w:line="580" w:lineRule="exact"/>
        <w:ind w:firstLineChars="200" w:firstLine="644"/>
        <w:rPr>
          <w:rFonts w:eastAsia="仿宋_GB2312"/>
          <w:spacing w:val="1"/>
          <w:kern w:val="0"/>
          <w:sz w:val="32"/>
          <w:szCs w:val="32"/>
        </w:rPr>
      </w:pPr>
      <w:r>
        <w:rPr>
          <w:rFonts w:eastAsia="仿宋_GB2312"/>
          <w:spacing w:val="1"/>
          <w:kern w:val="0"/>
          <w:sz w:val="32"/>
          <w:szCs w:val="32"/>
        </w:rPr>
        <w:t>2.</w:t>
      </w:r>
      <w:r>
        <w:rPr>
          <w:rFonts w:ascii="仿宋_GB2312" w:eastAsia="仿宋_GB2312"/>
          <w:spacing w:val="1"/>
          <w:kern w:val="0"/>
          <w:sz w:val="32"/>
          <w:szCs w:val="32"/>
        </w:rPr>
        <w:t>开标程序与筛选程序原则上应在同一天进行。</w:t>
      </w:r>
    </w:p>
    <w:p w:rsidR="009F0B03" w:rsidRDefault="009F0B03" w:rsidP="009F0B03">
      <w:pPr>
        <w:shd w:val="clear" w:color="auto" w:fill="FFFFFF"/>
        <w:spacing w:line="580" w:lineRule="exact"/>
        <w:ind w:firstLineChars="200" w:firstLine="644"/>
        <w:rPr>
          <w:rFonts w:eastAsia="仿宋_GB2312"/>
          <w:spacing w:val="1"/>
          <w:kern w:val="0"/>
          <w:sz w:val="32"/>
          <w:szCs w:val="32"/>
        </w:rPr>
      </w:pPr>
      <w:r>
        <w:rPr>
          <w:rFonts w:eastAsia="仿宋_GB2312"/>
          <w:spacing w:val="1"/>
          <w:kern w:val="0"/>
          <w:sz w:val="32"/>
          <w:szCs w:val="32"/>
        </w:rPr>
        <w:t>3.</w:t>
      </w:r>
      <w:r>
        <w:rPr>
          <w:rFonts w:ascii="仿宋_GB2312" w:eastAsia="仿宋_GB2312"/>
          <w:spacing w:val="1"/>
          <w:kern w:val="0"/>
          <w:sz w:val="32"/>
          <w:szCs w:val="32"/>
        </w:rPr>
        <w:t>招标人应当加强筛选环节的工作留痕和约束管理，筛选小组成员严格按照招标文件规定的筛选办法实施筛选工作。</w:t>
      </w:r>
    </w:p>
    <w:p w:rsidR="009F0B03" w:rsidRDefault="009F0B03" w:rsidP="009F0B03">
      <w:pPr>
        <w:widowControl/>
        <w:shd w:val="clear" w:color="auto" w:fill="FFFFFF"/>
        <w:spacing w:line="580" w:lineRule="exact"/>
        <w:ind w:firstLineChars="200" w:firstLine="644"/>
        <w:rPr>
          <w:rFonts w:ascii="黑体" w:eastAsia="黑体" w:hAnsi="黑体"/>
          <w:spacing w:val="1"/>
          <w:kern w:val="0"/>
          <w:sz w:val="32"/>
          <w:szCs w:val="32"/>
        </w:rPr>
      </w:pPr>
      <w:r>
        <w:rPr>
          <w:rFonts w:ascii="黑体" w:eastAsia="黑体" w:hAnsi="黑体" w:hint="eastAsia"/>
          <w:spacing w:val="1"/>
          <w:kern w:val="0"/>
          <w:sz w:val="32"/>
          <w:szCs w:val="32"/>
        </w:rPr>
        <w:lastRenderedPageBreak/>
        <w:t>三、筛选因素参考</w:t>
      </w:r>
    </w:p>
    <w:p w:rsidR="009F0B03" w:rsidRDefault="009F0B03" w:rsidP="009F0B03">
      <w:pPr>
        <w:widowControl/>
        <w:shd w:val="clear" w:color="auto" w:fill="FFFFFF"/>
        <w:spacing w:line="580" w:lineRule="exact"/>
        <w:ind w:firstLineChars="200" w:firstLine="644"/>
        <w:rPr>
          <w:rFonts w:eastAsia="仿宋_GB2312"/>
          <w:spacing w:val="1"/>
          <w:kern w:val="0"/>
          <w:sz w:val="32"/>
          <w:szCs w:val="32"/>
        </w:rPr>
      </w:pPr>
      <w:r>
        <w:rPr>
          <w:rFonts w:ascii="仿宋_GB2312" w:eastAsia="仿宋_GB2312"/>
          <w:spacing w:val="1"/>
          <w:kern w:val="0"/>
          <w:sz w:val="32"/>
          <w:szCs w:val="32"/>
        </w:rPr>
        <w:t>（一）企业实力包括企业规模、行业排名、资质等级、专业技术人员规模、近几年营业额、利税额、财务状况、过往业绩（含业绩影响力、难易程度）等方面。</w:t>
      </w:r>
    </w:p>
    <w:p w:rsidR="009F0B03" w:rsidRDefault="009F0B03" w:rsidP="009F0B03">
      <w:pPr>
        <w:widowControl/>
        <w:shd w:val="clear" w:color="auto" w:fill="FFFFFF"/>
        <w:spacing w:line="580" w:lineRule="exact"/>
        <w:ind w:firstLineChars="200" w:firstLine="644"/>
        <w:rPr>
          <w:rFonts w:eastAsia="仿宋_GB2312"/>
          <w:spacing w:val="1"/>
          <w:kern w:val="0"/>
          <w:sz w:val="32"/>
          <w:szCs w:val="32"/>
        </w:rPr>
      </w:pPr>
      <w:r>
        <w:rPr>
          <w:rFonts w:ascii="仿宋_GB2312" w:eastAsia="仿宋_GB2312"/>
          <w:spacing w:val="1"/>
          <w:kern w:val="0"/>
          <w:sz w:val="32"/>
          <w:szCs w:val="32"/>
        </w:rPr>
        <w:t>（二）企业信誉包括获得各种荣誉、过往履约评价，同时应重点关注近几年的不良信息，包括建设行政主管部门作出的各种处罚和不良行为记录</w:t>
      </w:r>
      <w:r>
        <w:rPr>
          <w:rFonts w:ascii="仿宋_GB2312" w:eastAsia="仿宋_GB2312" w:hint="eastAsia"/>
          <w:spacing w:val="1"/>
          <w:kern w:val="0"/>
          <w:sz w:val="32"/>
          <w:szCs w:val="32"/>
        </w:rPr>
        <w:t>，</w:t>
      </w:r>
      <w:r>
        <w:rPr>
          <w:rFonts w:ascii="仿宋_GB2312" w:eastAsia="仿宋_GB2312"/>
          <w:spacing w:val="1"/>
          <w:kern w:val="0"/>
          <w:sz w:val="32"/>
          <w:szCs w:val="32"/>
        </w:rPr>
        <w:t>建设单位对其</w:t>
      </w:r>
      <w:r>
        <w:rPr>
          <w:rFonts w:ascii="仿宋_GB2312" w:eastAsia="仿宋_GB2312" w:hint="eastAsia"/>
          <w:spacing w:val="1"/>
          <w:kern w:val="0"/>
          <w:sz w:val="32"/>
          <w:szCs w:val="32"/>
        </w:rPr>
        <w:t>作出</w:t>
      </w:r>
      <w:r>
        <w:rPr>
          <w:rFonts w:ascii="仿宋_GB2312" w:eastAsia="仿宋_GB2312"/>
          <w:spacing w:val="1"/>
          <w:kern w:val="0"/>
          <w:sz w:val="32"/>
          <w:szCs w:val="32"/>
        </w:rPr>
        <w:t>的不良行为记录、诚信评价、履约评价不合格记录以及其他失信记录。</w:t>
      </w:r>
    </w:p>
    <w:p w:rsidR="009F0B03" w:rsidRDefault="009F0B03" w:rsidP="009F0B03">
      <w:pPr>
        <w:widowControl/>
        <w:shd w:val="clear" w:color="auto" w:fill="FFFFFF"/>
        <w:spacing w:line="580" w:lineRule="exact"/>
        <w:ind w:firstLineChars="200" w:firstLine="644"/>
        <w:rPr>
          <w:rFonts w:eastAsia="仿宋_GB2312"/>
          <w:spacing w:val="1"/>
          <w:kern w:val="0"/>
          <w:sz w:val="32"/>
          <w:szCs w:val="32"/>
        </w:rPr>
      </w:pPr>
      <w:r>
        <w:rPr>
          <w:rFonts w:ascii="仿宋_GB2312" w:eastAsia="仿宋_GB2312"/>
          <w:spacing w:val="1"/>
          <w:kern w:val="0"/>
          <w:sz w:val="32"/>
          <w:szCs w:val="32"/>
        </w:rPr>
        <w:t>（三）拟委派团队综合能力考核方式，可以考察团队项目负责人或项目的施工、技术、质量、安全等有关方面负责人的类似工程业绩、奖项。</w:t>
      </w:r>
      <w:r>
        <w:rPr>
          <w:rFonts w:ascii="仿宋_GB2312" w:eastAsia="仿宋_GB2312" w:hint="eastAsia"/>
          <w:spacing w:val="1"/>
          <w:kern w:val="0"/>
          <w:sz w:val="32"/>
          <w:szCs w:val="32"/>
        </w:rPr>
        <w:t>被东莞市公共资源交易中心平台锁定的</w:t>
      </w:r>
      <w:r>
        <w:rPr>
          <w:rFonts w:ascii="仿宋_GB2312" w:eastAsia="仿宋_GB2312"/>
          <w:spacing w:val="1"/>
          <w:kern w:val="0"/>
          <w:sz w:val="32"/>
          <w:szCs w:val="32"/>
        </w:rPr>
        <w:t>施工企业拟委派项目</w:t>
      </w:r>
      <w:r>
        <w:rPr>
          <w:rFonts w:ascii="仿宋_GB2312" w:eastAsia="仿宋_GB2312" w:hint="eastAsia"/>
          <w:spacing w:val="1"/>
          <w:kern w:val="0"/>
          <w:sz w:val="32"/>
          <w:szCs w:val="32"/>
        </w:rPr>
        <w:t>负责人</w:t>
      </w:r>
      <w:r>
        <w:rPr>
          <w:rFonts w:ascii="仿宋_GB2312" w:eastAsia="仿宋_GB2312"/>
          <w:spacing w:val="1"/>
          <w:kern w:val="0"/>
          <w:sz w:val="32"/>
          <w:szCs w:val="32"/>
        </w:rPr>
        <w:t>、技术负责人和监理企业项目总监等关键岗位人员</w:t>
      </w:r>
      <w:r>
        <w:rPr>
          <w:rFonts w:ascii="仿宋_GB2312" w:eastAsia="仿宋_GB2312" w:hint="eastAsia"/>
          <w:spacing w:val="1"/>
          <w:kern w:val="0"/>
          <w:sz w:val="32"/>
          <w:szCs w:val="32"/>
        </w:rPr>
        <w:t>，不可承接新建设项目</w:t>
      </w:r>
      <w:r>
        <w:rPr>
          <w:rFonts w:ascii="仿宋_GB2312" w:eastAsia="仿宋_GB2312"/>
          <w:spacing w:val="1"/>
          <w:kern w:val="0"/>
          <w:sz w:val="32"/>
          <w:szCs w:val="32"/>
        </w:rPr>
        <w:t>。</w:t>
      </w:r>
    </w:p>
    <w:p w:rsidR="009F0B03" w:rsidRDefault="009F0B03" w:rsidP="009F0B03">
      <w:pPr>
        <w:widowControl/>
        <w:shd w:val="clear" w:color="auto" w:fill="FFFFFF"/>
        <w:spacing w:line="580" w:lineRule="exact"/>
        <w:ind w:firstLineChars="200" w:firstLine="644"/>
        <w:rPr>
          <w:rFonts w:eastAsia="仿宋_GB2312"/>
          <w:spacing w:val="1"/>
          <w:kern w:val="0"/>
          <w:sz w:val="32"/>
          <w:szCs w:val="32"/>
        </w:rPr>
      </w:pPr>
      <w:r>
        <w:rPr>
          <w:rFonts w:ascii="仿宋_GB2312" w:eastAsia="仿宋_GB2312"/>
          <w:spacing w:val="1"/>
          <w:kern w:val="0"/>
          <w:sz w:val="32"/>
          <w:szCs w:val="32"/>
        </w:rPr>
        <w:t>（四）技术方案主要考虑安全控制措施、质量控制措施、绿色节能控制措施、进度控制措施、建筑信息模型（</w:t>
      </w:r>
      <w:r>
        <w:rPr>
          <w:rFonts w:eastAsia="仿宋_GB2312"/>
          <w:spacing w:val="1"/>
          <w:kern w:val="0"/>
          <w:sz w:val="32"/>
          <w:szCs w:val="32"/>
        </w:rPr>
        <w:t>BIM</w:t>
      </w:r>
      <w:r>
        <w:rPr>
          <w:rFonts w:ascii="仿宋_GB2312" w:eastAsia="仿宋_GB2312"/>
          <w:spacing w:val="1"/>
          <w:kern w:val="0"/>
          <w:sz w:val="32"/>
          <w:szCs w:val="32"/>
        </w:rPr>
        <w:t>）技术、模块化建筑（</w:t>
      </w:r>
      <w:r>
        <w:rPr>
          <w:rFonts w:eastAsia="仿宋_GB2312"/>
          <w:spacing w:val="1"/>
          <w:kern w:val="0"/>
          <w:sz w:val="32"/>
          <w:szCs w:val="32"/>
        </w:rPr>
        <w:t>MiC</w:t>
      </w:r>
      <w:r>
        <w:rPr>
          <w:rFonts w:ascii="仿宋_GB2312" w:eastAsia="仿宋_GB2312"/>
          <w:spacing w:val="1"/>
          <w:kern w:val="0"/>
          <w:sz w:val="32"/>
          <w:szCs w:val="32"/>
        </w:rPr>
        <w:t>）技术、智能建造、智能监测等，鼓励将建筑业科技创新和更高标准的绿色施工、安全文明施工应用在项目中。</w:t>
      </w:r>
    </w:p>
    <w:p w:rsidR="009F0B03" w:rsidRDefault="009F0B03" w:rsidP="009F0B03">
      <w:pPr>
        <w:shd w:val="clear" w:color="auto" w:fill="FFFFFF"/>
        <w:spacing w:line="580" w:lineRule="exact"/>
        <w:ind w:firstLineChars="200" w:firstLine="644"/>
        <w:rPr>
          <w:rFonts w:eastAsia="仿宋_GB2312"/>
          <w:spacing w:val="1"/>
          <w:kern w:val="0"/>
          <w:sz w:val="32"/>
          <w:szCs w:val="32"/>
        </w:rPr>
      </w:pPr>
      <w:r>
        <w:rPr>
          <w:rFonts w:ascii="仿宋_GB2312" w:eastAsia="仿宋_GB2312"/>
          <w:spacing w:val="1"/>
          <w:kern w:val="0"/>
          <w:sz w:val="32"/>
          <w:szCs w:val="32"/>
        </w:rPr>
        <w:t>（五）</w:t>
      </w:r>
      <w:r>
        <w:rPr>
          <w:rFonts w:ascii="仿宋_GB2312" w:eastAsia="仿宋_GB2312" w:hint="eastAsia"/>
          <w:spacing w:val="1"/>
          <w:kern w:val="0"/>
          <w:sz w:val="32"/>
          <w:szCs w:val="32"/>
        </w:rPr>
        <w:t>在同等条件下，可综合择优考虑参与政府公益项目、大型企业与中小企业组成联合体参与投标、行业主管部门履约评价结果等情况。</w:t>
      </w:r>
    </w:p>
    <w:p w:rsidR="009F0B03" w:rsidRDefault="009F0B03" w:rsidP="009F0B03">
      <w:pPr>
        <w:shd w:val="clear" w:color="auto" w:fill="FFFFFF"/>
        <w:spacing w:line="580" w:lineRule="exact"/>
        <w:ind w:firstLineChars="200" w:firstLine="644"/>
        <w:rPr>
          <w:rFonts w:eastAsia="仿宋_GB2312"/>
          <w:spacing w:val="1"/>
          <w:kern w:val="0"/>
          <w:sz w:val="32"/>
          <w:szCs w:val="32"/>
        </w:rPr>
      </w:pPr>
      <w:r>
        <w:rPr>
          <w:rFonts w:ascii="仿宋_GB2312" w:eastAsia="仿宋_GB2312" w:hint="eastAsia"/>
          <w:spacing w:val="1"/>
          <w:kern w:val="0"/>
          <w:sz w:val="32"/>
          <w:szCs w:val="32"/>
        </w:rPr>
        <w:t>（六）行贿人主体库可以作为资格审查条件以及筛选因素。</w:t>
      </w:r>
    </w:p>
    <w:p w:rsidR="009F0B03" w:rsidRDefault="009F0B03" w:rsidP="009F0B03">
      <w:pPr>
        <w:widowControl/>
        <w:shd w:val="clear" w:color="auto" w:fill="FFFFFF"/>
        <w:spacing w:line="580" w:lineRule="exact"/>
        <w:ind w:firstLineChars="200" w:firstLine="644"/>
        <w:rPr>
          <w:rFonts w:ascii="黑体" w:eastAsia="黑体" w:hAnsi="黑体"/>
          <w:spacing w:val="1"/>
          <w:kern w:val="0"/>
          <w:sz w:val="32"/>
          <w:szCs w:val="32"/>
        </w:rPr>
      </w:pPr>
      <w:r>
        <w:rPr>
          <w:rFonts w:ascii="黑体" w:eastAsia="黑体" w:hAnsi="黑体" w:hint="eastAsia"/>
          <w:spacing w:val="1"/>
          <w:kern w:val="0"/>
          <w:sz w:val="32"/>
          <w:szCs w:val="32"/>
        </w:rPr>
        <w:t>四、评审因素参考</w:t>
      </w:r>
    </w:p>
    <w:p w:rsidR="009F0B03" w:rsidRDefault="009F0B03" w:rsidP="009F0B03">
      <w:pPr>
        <w:shd w:val="clear" w:color="auto" w:fill="FFFFFF"/>
        <w:spacing w:line="580" w:lineRule="exact"/>
        <w:ind w:firstLineChars="200" w:firstLine="644"/>
        <w:rPr>
          <w:rFonts w:eastAsia="仿宋_GB2312"/>
          <w:spacing w:val="1"/>
          <w:kern w:val="0"/>
          <w:sz w:val="32"/>
          <w:szCs w:val="32"/>
        </w:rPr>
      </w:pPr>
      <w:r>
        <w:rPr>
          <w:rFonts w:ascii="仿宋_GB2312" w:eastAsia="仿宋_GB2312" w:hint="eastAsia"/>
          <w:spacing w:val="1"/>
          <w:kern w:val="0"/>
          <w:sz w:val="32"/>
          <w:szCs w:val="32"/>
        </w:rPr>
        <w:t>评审因素可以包括商务、技术、经济（投标报价）等，招标</w:t>
      </w:r>
      <w:r>
        <w:rPr>
          <w:rFonts w:ascii="仿宋_GB2312" w:eastAsia="仿宋_GB2312" w:hint="eastAsia"/>
          <w:spacing w:val="1"/>
          <w:kern w:val="0"/>
          <w:sz w:val="32"/>
          <w:szCs w:val="32"/>
        </w:rPr>
        <w:lastRenderedPageBreak/>
        <w:t>人依据建设项目实际情况编制评审因素。</w:t>
      </w:r>
    </w:p>
    <w:p w:rsidR="009F0B03" w:rsidRDefault="009F0B03" w:rsidP="009F0B03">
      <w:pPr>
        <w:shd w:val="clear" w:color="auto" w:fill="FFFFFF"/>
        <w:spacing w:line="580" w:lineRule="exact"/>
        <w:ind w:firstLineChars="200" w:firstLine="644"/>
        <w:rPr>
          <w:rFonts w:eastAsia="仿宋_GB2312"/>
          <w:spacing w:val="1"/>
          <w:kern w:val="0"/>
          <w:sz w:val="32"/>
          <w:szCs w:val="32"/>
        </w:rPr>
      </w:pPr>
      <w:r>
        <w:rPr>
          <w:rFonts w:ascii="仿宋_GB2312" w:eastAsia="仿宋_GB2312" w:hint="eastAsia"/>
          <w:spacing w:val="1"/>
          <w:kern w:val="0"/>
          <w:sz w:val="32"/>
          <w:szCs w:val="32"/>
        </w:rPr>
        <w:t>商务标包括企业资格、类似工程业绩、奖项、财务指标、信用评价和拟委派团队综合能力等。技术标包括质量标准、质量创优目标、进度目标、安全文明施工目标、主要管理人员投入等；与工程建设有关的货物可将必须响应的技术规格、技术参数、服务标准、交付或实施的时间地点等列入技术标详细评审的范围。</w:t>
      </w:r>
    </w:p>
    <w:p w:rsidR="009F0B03" w:rsidRDefault="009F0B03" w:rsidP="009F0B03">
      <w:pPr>
        <w:widowControl/>
        <w:shd w:val="clear" w:color="auto" w:fill="FFFFFF"/>
        <w:spacing w:line="580" w:lineRule="exact"/>
        <w:ind w:firstLineChars="200" w:firstLine="644"/>
        <w:rPr>
          <w:rFonts w:ascii="黑体" w:eastAsia="黑体" w:hAnsi="黑体"/>
          <w:spacing w:val="1"/>
          <w:kern w:val="0"/>
          <w:sz w:val="32"/>
          <w:szCs w:val="32"/>
        </w:rPr>
      </w:pPr>
      <w:r>
        <w:rPr>
          <w:rFonts w:ascii="黑体" w:eastAsia="黑体" w:hAnsi="黑体" w:hint="eastAsia"/>
          <w:spacing w:val="1"/>
          <w:kern w:val="0"/>
          <w:sz w:val="32"/>
          <w:szCs w:val="32"/>
        </w:rPr>
        <w:t>五、定标前答辩规定</w:t>
      </w:r>
    </w:p>
    <w:p w:rsidR="009F0B03" w:rsidRDefault="009F0B03" w:rsidP="009F0B03">
      <w:pPr>
        <w:shd w:val="clear" w:color="auto" w:fill="FFFFFF"/>
        <w:spacing w:line="580" w:lineRule="exact"/>
        <w:ind w:firstLineChars="200" w:firstLine="644"/>
        <w:rPr>
          <w:rFonts w:eastAsia="仿宋_GB2312"/>
          <w:spacing w:val="1"/>
          <w:kern w:val="0"/>
          <w:sz w:val="32"/>
          <w:szCs w:val="32"/>
        </w:rPr>
      </w:pPr>
      <w:r>
        <w:rPr>
          <w:rFonts w:ascii="仿宋_GB2312" w:eastAsia="仿宋_GB2312" w:hint="eastAsia"/>
          <w:spacing w:val="1"/>
          <w:kern w:val="0"/>
          <w:sz w:val="32"/>
          <w:szCs w:val="32"/>
        </w:rPr>
        <w:t>（一）对于功能和技术要求复杂的大型房屋建筑和市政基础设施、交通、水利等项目，确有必要时，招标人可以组织所有定标候选人的项目管理团队进行答辩，形成报告作为定标辅助，并向招标人领导班子会议报告。</w:t>
      </w:r>
    </w:p>
    <w:p w:rsidR="009F0B03" w:rsidRDefault="009F0B03" w:rsidP="009F0B03">
      <w:pPr>
        <w:shd w:val="clear" w:color="auto" w:fill="FFFFFF"/>
        <w:spacing w:line="580" w:lineRule="exact"/>
        <w:ind w:firstLineChars="200" w:firstLine="644"/>
        <w:rPr>
          <w:rFonts w:eastAsia="仿宋_GB2312"/>
          <w:spacing w:val="1"/>
          <w:kern w:val="0"/>
          <w:sz w:val="32"/>
          <w:szCs w:val="32"/>
        </w:rPr>
      </w:pPr>
      <w:r>
        <w:rPr>
          <w:rFonts w:ascii="仿宋_GB2312" w:eastAsia="仿宋_GB2312" w:hint="eastAsia"/>
          <w:spacing w:val="1"/>
          <w:kern w:val="0"/>
          <w:sz w:val="32"/>
          <w:szCs w:val="32"/>
        </w:rPr>
        <w:t>（二）</w:t>
      </w:r>
      <w:r>
        <w:rPr>
          <w:rFonts w:ascii="仿宋_GB2312" w:eastAsia="仿宋_GB2312"/>
          <w:spacing w:val="1"/>
          <w:kern w:val="0"/>
          <w:sz w:val="32"/>
          <w:szCs w:val="32"/>
        </w:rPr>
        <w:t>定标前期准备工作小组应当由招标人项目管理人员、项目行业主管部门管理人员、项目使用单位内设机构副职领导以上干部、项目设计负责人、专家等两种以上类别的人员组成，成员人数为</w:t>
      </w:r>
      <w:r>
        <w:rPr>
          <w:rFonts w:eastAsia="仿宋_GB2312"/>
          <w:spacing w:val="1"/>
          <w:kern w:val="0"/>
          <w:sz w:val="32"/>
          <w:szCs w:val="32"/>
        </w:rPr>
        <w:t>3</w:t>
      </w:r>
      <w:r>
        <w:rPr>
          <w:rFonts w:ascii="仿宋_GB2312" w:eastAsia="仿宋_GB2312"/>
          <w:spacing w:val="1"/>
          <w:kern w:val="0"/>
          <w:sz w:val="32"/>
          <w:szCs w:val="32"/>
        </w:rPr>
        <w:t>人</w:t>
      </w:r>
      <w:r>
        <w:rPr>
          <w:rFonts w:ascii="仿宋_GB2312" w:eastAsia="仿宋_GB2312" w:hint="eastAsia"/>
          <w:spacing w:val="1"/>
          <w:kern w:val="0"/>
          <w:sz w:val="32"/>
          <w:szCs w:val="32"/>
        </w:rPr>
        <w:t>或</w:t>
      </w:r>
      <w:r>
        <w:rPr>
          <w:rFonts w:ascii="仿宋_GB2312" w:eastAsia="仿宋_GB2312"/>
          <w:spacing w:val="1"/>
          <w:kern w:val="0"/>
          <w:sz w:val="32"/>
          <w:szCs w:val="32"/>
        </w:rPr>
        <w:t>以上单数。</w:t>
      </w:r>
    </w:p>
    <w:p w:rsidR="009F0B03" w:rsidRDefault="009F0B03" w:rsidP="009F0B03">
      <w:pPr>
        <w:shd w:val="clear" w:color="auto" w:fill="FFFFFF"/>
        <w:spacing w:line="580" w:lineRule="exact"/>
        <w:ind w:firstLineChars="200" w:firstLine="644"/>
        <w:rPr>
          <w:rFonts w:eastAsia="仿宋_GB2312"/>
          <w:spacing w:val="1"/>
          <w:kern w:val="0"/>
          <w:sz w:val="32"/>
          <w:szCs w:val="32"/>
        </w:rPr>
      </w:pPr>
      <w:r>
        <w:rPr>
          <w:rFonts w:ascii="仿宋_GB2312" w:eastAsia="仿宋_GB2312" w:hint="eastAsia"/>
          <w:spacing w:val="1"/>
          <w:kern w:val="0"/>
          <w:sz w:val="32"/>
          <w:szCs w:val="32"/>
        </w:rPr>
        <w:t>（三）</w:t>
      </w:r>
      <w:r>
        <w:rPr>
          <w:rFonts w:ascii="仿宋_GB2312" w:eastAsia="仿宋_GB2312"/>
          <w:spacing w:val="1"/>
          <w:kern w:val="0"/>
          <w:sz w:val="32"/>
          <w:szCs w:val="32"/>
        </w:rPr>
        <w:t>开展定标前答辩的，定标候选人的拟派项目负责人或者技术负责人应当参加</w:t>
      </w:r>
      <w:r>
        <w:rPr>
          <w:rFonts w:ascii="仿宋_GB2312" w:eastAsia="仿宋_GB2312" w:hint="eastAsia"/>
          <w:spacing w:val="1"/>
          <w:kern w:val="0"/>
          <w:sz w:val="32"/>
          <w:szCs w:val="32"/>
        </w:rPr>
        <w:t>。</w:t>
      </w:r>
      <w:r>
        <w:rPr>
          <w:rFonts w:ascii="仿宋_GB2312" w:eastAsia="仿宋_GB2312"/>
          <w:spacing w:val="1"/>
          <w:kern w:val="0"/>
          <w:sz w:val="32"/>
          <w:szCs w:val="32"/>
        </w:rPr>
        <w:t>答辩内容包括对本工程的认识及理解、项目施工重点难点分析及对策、总体施工组织布置及场内规划分析、施工进度分析和计划、施工图优化建议、结合项目特点和管理需求设置的其他因素、技术方案、设计要点、设计施工衔接、技术创新、管理团队优势等。答辩时应当围绕投标文件的技术标、商务标内容展开，不得对已递交投标文件的内容进行补充或者调整。</w:t>
      </w:r>
    </w:p>
    <w:p w:rsidR="009F0B03" w:rsidRDefault="009F0B03" w:rsidP="009F0B03">
      <w:pPr>
        <w:shd w:val="clear" w:color="auto" w:fill="FFFFFF"/>
        <w:spacing w:line="580" w:lineRule="exact"/>
        <w:ind w:firstLineChars="200" w:firstLine="644"/>
        <w:rPr>
          <w:rFonts w:eastAsia="仿宋_GB2312"/>
          <w:spacing w:val="1"/>
          <w:kern w:val="0"/>
          <w:sz w:val="32"/>
          <w:szCs w:val="32"/>
        </w:rPr>
      </w:pPr>
      <w:r>
        <w:rPr>
          <w:rFonts w:ascii="仿宋_GB2312" w:eastAsia="仿宋_GB2312" w:hint="eastAsia"/>
          <w:spacing w:val="1"/>
          <w:kern w:val="0"/>
          <w:sz w:val="32"/>
          <w:szCs w:val="32"/>
        </w:rPr>
        <w:t>（四）定标前答辩通知应在定标前至少</w:t>
      </w:r>
      <w:r>
        <w:rPr>
          <w:rFonts w:eastAsia="仿宋_GB2312" w:hint="eastAsia"/>
          <w:spacing w:val="1"/>
          <w:kern w:val="0"/>
          <w:sz w:val="32"/>
          <w:szCs w:val="32"/>
        </w:rPr>
        <w:t>2</w:t>
      </w:r>
      <w:r>
        <w:rPr>
          <w:rFonts w:ascii="仿宋_GB2312" w:eastAsia="仿宋_GB2312" w:hint="eastAsia"/>
          <w:spacing w:val="1"/>
          <w:kern w:val="0"/>
          <w:sz w:val="32"/>
          <w:szCs w:val="32"/>
        </w:rPr>
        <w:t>日通过广东省公</w:t>
      </w:r>
      <w:r>
        <w:rPr>
          <w:rFonts w:ascii="仿宋_GB2312" w:eastAsia="仿宋_GB2312" w:hint="eastAsia"/>
          <w:spacing w:val="1"/>
          <w:kern w:val="0"/>
          <w:sz w:val="32"/>
          <w:szCs w:val="32"/>
        </w:rPr>
        <w:lastRenderedPageBreak/>
        <w:t>共资源交易平台发布，告知所有定标候选人关于答辩会的时间、地点、注意事项等</w:t>
      </w:r>
      <w:r>
        <w:rPr>
          <w:rFonts w:ascii="仿宋_GB2312" w:eastAsia="仿宋_GB2312"/>
          <w:spacing w:val="1"/>
          <w:kern w:val="0"/>
          <w:sz w:val="32"/>
          <w:szCs w:val="32"/>
        </w:rPr>
        <w:t>相关事宜</w:t>
      </w:r>
      <w:r>
        <w:rPr>
          <w:rFonts w:ascii="仿宋_GB2312" w:eastAsia="仿宋_GB2312" w:hint="eastAsia"/>
          <w:spacing w:val="1"/>
          <w:kern w:val="0"/>
          <w:sz w:val="32"/>
          <w:szCs w:val="32"/>
        </w:rPr>
        <w:t>。</w:t>
      </w:r>
      <w:r>
        <w:rPr>
          <w:rFonts w:ascii="仿宋_GB2312" w:eastAsia="仿宋_GB2312"/>
          <w:spacing w:val="1"/>
          <w:kern w:val="0"/>
          <w:sz w:val="32"/>
          <w:szCs w:val="32"/>
        </w:rPr>
        <w:t>定标前</w:t>
      </w:r>
      <w:r>
        <w:rPr>
          <w:rFonts w:ascii="仿宋_GB2312" w:eastAsia="仿宋_GB2312" w:hint="eastAsia"/>
          <w:spacing w:val="1"/>
          <w:kern w:val="0"/>
          <w:sz w:val="32"/>
          <w:szCs w:val="32"/>
        </w:rPr>
        <w:t>答辩场地原则上在东莞市公共资源交易中心进行。</w:t>
      </w:r>
    </w:p>
    <w:p w:rsidR="009F0B03" w:rsidRDefault="009F0B03" w:rsidP="009F0B03">
      <w:pPr>
        <w:widowControl/>
        <w:shd w:val="clear" w:color="auto" w:fill="FFFFFF"/>
        <w:spacing w:line="580" w:lineRule="exact"/>
        <w:ind w:firstLineChars="200" w:firstLine="644"/>
        <w:rPr>
          <w:rFonts w:ascii="黑体" w:eastAsia="黑体" w:hAnsi="黑体"/>
          <w:spacing w:val="1"/>
          <w:kern w:val="0"/>
          <w:sz w:val="32"/>
          <w:szCs w:val="32"/>
        </w:rPr>
      </w:pPr>
      <w:r>
        <w:rPr>
          <w:rFonts w:ascii="黑体" w:eastAsia="黑体" w:hAnsi="黑体" w:hint="eastAsia"/>
          <w:spacing w:val="1"/>
          <w:kern w:val="0"/>
          <w:sz w:val="32"/>
          <w:szCs w:val="32"/>
        </w:rPr>
        <w:t>六、中标候选人公示规定</w:t>
      </w:r>
    </w:p>
    <w:p w:rsidR="009F0B03" w:rsidRDefault="009F0B03" w:rsidP="009F0B03">
      <w:pPr>
        <w:shd w:val="clear" w:color="auto" w:fill="FFFFFF"/>
        <w:spacing w:line="580" w:lineRule="exact"/>
        <w:ind w:firstLineChars="200" w:firstLine="644"/>
        <w:rPr>
          <w:rFonts w:eastAsia="仿宋_GB2312"/>
          <w:spacing w:val="1"/>
          <w:kern w:val="0"/>
          <w:sz w:val="32"/>
          <w:szCs w:val="32"/>
        </w:rPr>
      </w:pPr>
      <w:r>
        <w:rPr>
          <w:rFonts w:ascii="仿宋_GB2312" w:eastAsia="仿宋_GB2312"/>
          <w:spacing w:val="1"/>
          <w:kern w:val="0"/>
          <w:sz w:val="32"/>
          <w:szCs w:val="32"/>
        </w:rPr>
        <w:t>（一）招标人应当自收到定标报告之日起</w:t>
      </w:r>
      <w:r>
        <w:rPr>
          <w:rFonts w:eastAsia="仿宋_GB2312"/>
          <w:spacing w:val="1"/>
          <w:kern w:val="0"/>
          <w:sz w:val="32"/>
          <w:szCs w:val="32"/>
        </w:rPr>
        <w:t>3</w:t>
      </w:r>
      <w:r>
        <w:rPr>
          <w:rFonts w:ascii="仿宋_GB2312" w:eastAsia="仿宋_GB2312"/>
          <w:spacing w:val="1"/>
          <w:kern w:val="0"/>
          <w:sz w:val="32"/>
          <w:szCs w:val="32"/>
        </w:rPr>
        <w:t>日内公示中标候选人，公示期不得少于</w:t>
      </w:r>
      <w:r>
        <w:rPr>
          <w:rFonts w:eastAsia="仿宋_GB2312"/>
          <w:spacing w:val="1"/>
          <w:kern w:val="0"/>
          <w:sz w:val="32"/>
          <w:szCs w:val="32"/>
        </w:rPr>
        <w:t>3</w:t>
      </w:r>
      <w:r>
        <w:rPr>
          <w:rFonts w:ascii="仿宋_GB2312" w:eastAsia="仿宋_GB2312"/>
          <w:spacing w:val="1"/>
          <w:kern w:val="0"/>
          <w:sz w:val="32"/>
          <w:szCs w:val="32"/>
        </w:rPr>
        <w:t>日。</w:t>
      </w:r>
    </w:p>
    <w:p w:rsidR="009F0B03" w:rsidRDefault="009F0B03" w:rsidP="009F0B03">
      <w:pPr>
        <w:shd w:val="clear" w:color="auto" w:fill="FFFFFF"/>
        <w:spacing w:line="580" w:lineRule="exact"/>
        <w:ind w:firstLineChars="200" w:firstLine="644"/>
        <w:rPr>
          <w:rFonts w:eastAsia="仿宋_GB2312"/>
          <w:spacing w:val="1"/>
          <w:kern w:val="0"/>
          <w:sz w:val="32"/>
          <w:szCs w:val="32"/>
        </w:rPr>
      </w:pPr>
      <w:r>
        <w:rPr>
          <w:rFonts w:ascii="仿宋_GB2312" w:eastAsia="仿宋_GB2312"/>
          <w:spacing w:val="1"/>
          <w:kern w:val="0"/>
          <w:sz w:val="32"/>
          <w:szCs w:val="32"/>
        </w:rPr>
        <w:t>（二）公示内容包括：评标入围名单、评标报告（评标专家姓名除外）、定标候选人名单、定标报告、定标时间、定标办法、定标理由、中标候选人名单（有排序），中标价和拟投入本工程的项目负责人及各专业负责人等内容。</w:t>
      </w:r>
    </w:p>
    <w:p w:rsidR="009F0B03" w:rsidRDefault="009F0B03" w:rsidP="009F0B03">
      <w:pPr>
        <w:shd w:val="clear" w:color="auto" w:fill="FFFFFF"/>
        <w:spacing w:line="580" w:lineRule="exact"/>
        <w:ind w:firstLineChars="200" w:firstLine="644"/>
        <w:rPr>
          <w:rFonts w:eastAsia="仿宋_GB2312"/>
          <w:spacing w:val="1"/>
          <w:kern w:val="0"/>
          <w:sz w:val="32"/>
          <w:szCs w:val="32"/>
        </w:rPr>
      </w:pPr>
      <w:r>
        <w:rPr>
          <w:rFonts w:ascii="仿宋_GB2312" w:eastAsia="仿宋_GB2312"/>
          <w:spacing w:val="1"/>
          <w:kern w:val="0"/>
          <w:sz w:val="32"/>
          <w:szCs w:val="32"/>
        </w:rPr>
        <w:t>（三）中标候选人公示期满，招标人应当确定排名第一的中标候选人为中标人。第一中标候选人放弃中标、因不可抗力不能履行合同、不按照招标文件要求提交履约保证金，或被查实存在影响中标结果的违法行为等情形，不符合中标条件的，招标人可以按照中标候选人名单排序依次确定其他中标候选人为中标人，也可以对有效投标人重新组织定标，也可以重新招标，具体细则应在招标文件中明确。</w:t>
      </w:r>
    </w:p>
    <w:p w:rsidR="009F0B03" w:rsidRDefault="009F0B03" w:rsidP="009F0B03">
      <w:pPr>
        <w:shd w:val="clear" w:color="auto" w:fill="FFFFFF"/>
        <w:spacing w:line="580" w:lineRule="exact"/>
        <w:ind w:firstLineChars="200" w:firstLine="644"/>
        <w:rPr>
          <w:rFonts w:eastAsia="仿宋_GB2312"/>
          <w:spacing w:val="1"/>
          <w:kern w:val="0"/>
          <w:sz w:val="32"/>
          <w:szCs w:val="32"/>
        </w:rPr>
      </w:pPr>
      <w:r>
        <w:rPr>
          <w:rFonts w:ascii="仿宋_GB2312" w:eastAsia="仿宋_GB2312"/>
          <w:spacing w:val="1"/>
          <w:kern w:val="0"/>
          <w:sz w:val="32"/>
          <w:szCs w:val="32"/>
        </w:rPr>
        <w:t>当中标候选人均不符合招标文件要求的，招标人重新组织招标。</w:t>
      </w:r>
    </w:p>
    <w:p w:rsidR="009F0B03" w:rsidRDefault="009F0B03" w:rsidP="009F0B03">
      <w:pPr>
        <w:shd w:val="clear" w:color="auto" w:fill="FFFFFF"/>
        <w:spacing w:line="580" w:lineRule="exact"/>
        <w:ind w:firstLineChars="200" w:firstLine="644"/>
        <w:rPr>
          <w:rFonts w:ascii="楷体_GB2312" w:eastAsia="黑体" w:hAnsi="楷体_GB2312" w:cs="楷体_GB2312" w:hint="eastAsia"/>
          <w:spacing w:val="1"/>
          <w:kern w:val="0"/>
          <w:sz w:val="32"/>
          <w:szCs w:val="32"/>
        </w:rPr>
      </w:pPr>
      <w:r>
        <w:rPr>
          <w:rFonts w:ascii="黑体" w:eastAsia="黑体" w:hAnsi="黑体" w:hint="eastAsia"/>
          <w:spacing w:val="1"/>
          <w:kern w:val="0"/>
          <w:sz w:val="32"/>
          <w:szCs w:val="32"/>
        </w:rPr>
        <w:t>七、监督管理</w:t>
      </w:r>
    </w:p>
    <w:p w:rsidR="009F0B03" w:rsidRDefault="009F0B03" w:rsidP="009F0B03">
      <w:pPr>
        <w:shd w:val="clear" w:color="auto" w:fill="FFFFFF"/>
        <w:spacing w:line="580" w:lineRule="exact"/>
        <w:ind w:firstLineChars="200" w:firstLine="644"/>
        <w:rPr>
          <w:rFonts w:ascii="楷体_GB2312" w:hAnsi="楷体_GB2312" w:hint="eastAsia"/>
          <w:bCs/>
          <w:spacing w:val="1"/>
          <w:kern w:val="0"/>
          <w:sz w:val="32"/>
          <w:szCs w:val="32"/>
        </w:rPr>
      </w:pPr>
      <w:r>
        <w:rPr>
          <w:rFonts w:ascii="楷体_GB2312" w:hAnsi="楷体_GB2312"/>
          <w:bCs/>
          <w:spacing w:val="1"/>
          <w:kern w:val="0"/>
          <w:sz w:val="32"/>
          <w:szCs w:val="32"/>
        </w:rPr>
        <w:t>（一）招标监督小组组建</w:t>
      </w:r>
    </w:p>
    <w:p w:rsidR="009F0B03" w:rsidRDefault="009F0B03" w:rsidP="009F0B03">
      <w:pPr>
        <w:shd w:val="clear" w:color="auto" w:fill="FFFFFF"/>
        <w:spacing w:line="580" w:lineRule="exact"/>
        <w:ind w:firstLineChars="200" w:firstLine="644"/>
        <w:rPr>
          <w:rFonts w:eastAsia="仿宋_GB2312"/>
          <w:bCs/>
          <w:spacing w:val="1"/>
          <w:kern w:val="0"/>
          <w:sz w:val="32"/>
          <w:szCs w:val="32"/>
        </w:rPr>
      </w:pPr>
      <w:r>
        <w:rPr>
          <w:rFonts w:ascii="仿宋_GB2312" w:eastAsia="仿宋_GB2312" w:hint="eastAsia"/>
          <w:bCs/>
          <w:spacing w:val="1"/>
          <w:kern w:val="0"/>
          <w:sz w:val="32"/>
          <w:szCs w:val="32"/>
        </w:rPr>
        <w:t>招标人的内部监督人员可从机关纪委、审计、法务等部门中直接委派</w:t>
      </w:r>
      <w:r>
        <w:rPr>
          <w:rFonts w:ascii="仿宋_GB2312" w:eastAsia="仿宋_GB2312"/>
          <w:bCs/>
          <w:spacing w:val="1"/>
          <w:kern w:val="0"/>
          <w:sz w:val="32"/>
          <w:szCs w:val="32"/>
        </w:rPr>
        <w:t>，也可以从招标人的上级主管单位、项目业主单位、使用单位等补充委派</w:t>
      </w:r>
      <w:r>
        <w:rPr>
          <w:rFonts w:ascii="仿宋_GB2312" w:eastAsia="仿宋_GB2312" w:hint="eastAsia"/>
          <w:bCs/>
          <w:spacing w:val="1"/>
          <w:kern w:val="0"/>
          <w:sz w:val="32"/>
          <w:szCs w:val="32"/>
        </w:rPr>
        <w:t>。</w:t>
      </w:r>
    </w:p>
    <w:p w:rsidR="009F0B03" w:rsidRDefault="009F0B03" w:rsidP="009F0B03">
      <w:pPr>
        <w:shd w:val="clear" w:color="auto" w:fill="FFFFFF"/>
        <w:spacing w:line="580" w:lineRule="exact"/>
        <w:ind w:firstLineChars="200" w:firstLine="644"/>
        <w:rPr>
          <w:rFonts w:eastAsia="仿宋_GB2312"/>
          <w:bCs/>
          <w:spacing w:val="1"/>
          <w:kern w:val="0"/>
          <w:sz w:val="32"/>
          <w:szCs w:val="32"/>
        </w:rPr>
      </w:pPr>
      <w:r>
        <w:rPr>
          <w:rFonts w:ascii="仿宋_GB2312" w:eastAsia="仿宋_GB2312" w:hint="eastAsia"/>
          <w:bCs/>
          <w:spacing w:val="1"/>
          <w:kern w:val="0"/>
          <w:sz w:val="32"/>
          <w:szCs w:val="32"/>
        </w:rPr>
        <w:lastRenderedPageBreak/>
        <w:t>市工程招标监督人员库由市人大代表、市政协委员和行政监督部门的机关纪委、审计、法务等成员组成，</w:t>
      </w:r>
      <w:r>
        <w:rPr>
          <w:rFonts w:ascii="仿宋_GB2312" w:eastAsia="仿宋_GB2312"/>
          <w:spacing w:val="1"/>
          <w:kern w:val="0"/>
          <w:sz w:val="32"/>
          <w:szCs w:val="32"/>
        </w:rPr>
        <w:t>优先考虑具备工程管理</w:t>
      </w:r>
      <w:r>
        <w:rPr>
          <w:rFonts w:ascii="仿宋_GB2312" w:eastAsia="仿宋_GB2312" w:hint="eastAsia"/>
          <w:spacing w:val="1"/>
          <w:kern w:val="0"/>
          <w:sz w:val="32"/>
          <w:szCs w:val="32"/>
        </w:rPr>
        <w:t>、法务工作等相关</w:t>
      </w:r>
      <w:r>
        <w:rPr>
          <w:rFonts w:ascii="仿宋_GB2312" w:eastAsia="仿宋_GB2312"/>
          <w:spacing w:val="1"/>
          <w:kern w:val="0"/>
          <w:sz w:val="32"/>
          <w:szCs w:val="32"/>
        </w:rPr>
        <w:t>经验</w:t>
      </w:r>
      <w:r>
        <w:rPr>
          <w:rFonts w:ascii="仿宋_GB2312" w:eastAsia="仿宋_GB2312" w:hint="eastAsia"/>
          <w:spacing w:val="1"/>
          <w:kern w:val="0"/>
          <w:sz w:val="32"/>
          <w:szCs w:val="32"/>
        </w:rPr>
        <w:t>，</w:t>
      </w:r>
      <w:r>
        <w:rPr>
          <w:rFonts w:ascii="仿宋_GB2312" w:eastAsia="仿宋_GB2312"/>
          <w:spacing w:val="1"/>
          <w:kern w:val="0"/>
          <w:sz w:val="32"/>
          <w:szCs w:val="32"/>
        </w:rPr>
        <w:t>或中级及以上职称</w:t>
      </w:r>
      <w:r>
        <w:rPr>
          <w:rFonts w:ascii="仿宋_GB2312" w:eastAsia="仿宋_GB2312" w:hint="eastAsia"/>
          <w:spacing w:val="1"/>
          <w:kern w:val="0"/>
          <w:sz w:val="32"/>
          <w:szCs w:val="32"/>
        </w:rPr>
        <w:t>、</w:t>
      </w:r>
      <w:r>
        <w:rPr>
          <w:rFonts w:ascii="仿宋_GB2312" w:eastAsia="仿宋_GB2312"/>
          <w:spacing w:val="1"/>
          <w:kern w:val="0"/>
          <w:sz w:val="32"/>
          <w:szCs w:val="32"/>
        </w:rPr>
        <w:t>具有执业资格证</w:t>
      </w:r>
      <w:r>
        <w:rPr>
          <w:rFonts w:ascii="仿宋_GB2312" w:eastAsia="仿宋_GB2312" w:hint="eastAsia"/>
          <w:spacing w:val="1"/>
          <w:kern w:val="0"/>
          <w:sz w:val="32"/>
          <w:szCs w:val="32"/>
        </w:rPr>
        <w:t>等</w:t>
      </w:r>
      <w:r>
        <w:rPr>
          <w:rFonts w:ascii="仿宋_GB2312" w:eastAsia="仿宋_GB2312"/>
          <w:spacing w:val="1"/>
          <w:kern w:val="0"/>
          <w:sz w:val="32"/>
          <w:szCs w:val="32"/>
        </w:rPr>
        <w:t>工程技术（经济）人员</w:t>
      </w:r>
      <w:r>
        <w:rPr>
          <w:rFonts w:ascii="仿宋_GB2312" w:eastAsia="仿宋_GB2312" w:hint="eastAsia"/>
          <w:spacing w:val="1"/>
          <w:kern w:val="0"/>
          <w:sz w:val="32"/>
          <w:szCs w:val="32"/>
        </w:rPr>
        <w:t>。</w:t>
      </w:r>
    </w:p>
    <w:p w:rsidR="009F0B03" w:rsidRDefault="009F0B03" w:rsidP="009F0B03">
      <w:pPr>
        <w:shd w:val="clear" w:color="auto" w:fill="FFFFFF"/>
        <w:spacing w:line="580" w:lineRule="exact"/>
        <w:ind w:firstLineChars="200" w:firstLine="644"/>
        <w:rPr>
          <w:rFonts w:eastAsia="仿宋_GB2312"/>
          <w:bCs/>
          <w:spacing w:val="1"/>
          <w:kern w:val="0"/>
          <w:sz w:val="32"/>
          <w:szCs w:val="32"/>
        </w:rPr>
      </w:pPr>
      <w:r>
        <w:rPr>
          <w:rFonts w:ascii="仿宋_GB2312" w:eastAsia="仿宋_GB2312" w:hint="eastAsia"/>
          <w:bCs/>
          <w:spacing w:val="1"/>
          <w:kern w:val="0"/>
          <w:sz w:val="32"/>
          <w:szCs w:val="32"/>
        </w:rPr>
        <w:t>镇工程招标监督人员库由各镇（街道、园区）共同组建，统一使用。人员资格可参照市工程招标监督人员库有关要求。</w:t>
      </w:r>
    </w:p>
    <w:p w:rsidR="009F0B03" w:rsidRDefault="009F0B03" w:rsidP="009F0B03">
      <w:pPr>
        <w:shd w:val="clear" w:color="auto" w:fill="FFFFFF"/>
        <w:spacing w:line="580" w:lineRule="exact"/>
        <w:ind w:firstLineChars="200" w:firstLine="644"/>
        <w:rPr>
          <w:rFonts w:ascii="楷体_GB2312" w:hAnsi="楷体_GB2312" w:hint="eastAsia"/>
          <w:bCs/>
          <w:spacing w:val="1"/>
          <w:kern w:val="0"/>
          <w:sz w:val="32"/>
          <w:szCs w:val="32"/>
        </w:rPr>
      </w:pPr>
      <w:r>
        <w:rPr>
          <w:rFonts w:ascii="楷体_GB2312" w:hAnsi="楷体_GB2312"/>
          <w:bCs/>
          <w:spacing w:val="1"/>
          <w:kern w:val="0"/>
          <w:sz w:val="32"/>
          <w:szCs w:val="32"/>
        </w:rPr>
        <w:t>（二）招标监督小组职责</w:t>
      </w:r>
    </w:p>
    <w:p w:rsidR="009F0B03" w:rsidRDefault="009F0B03" w:rsidP="009F0B03">
      <w:pPr>
        <w:shd w:val="clear" w:color="auto" w:fill="FFFFFF"/>
        <w:spacing w:line="580" w:lineRule="exact"/>
        <w:ind w:firstLineChars="200" w:firstLine="644"/>
        <w:rPr>
          <w:rFonts w:eastAsia="仿宋_GB2312"/>
          <w:spacing w:val="1"/>
          <w:kern w:val="0"/>
          <w:sz w:val="32"/>
          <w:szCs w:val="32"/>
        </w:rPr>
      </w:pPr>
      <w:r>
        <w:rPr>
          <w:rFonts w:ascii="仿宋_GB2312" w:eastAsia="仿宋_GB2312"/>
          <w:spacing w:val="1"/>
          <w:kern w:val="0"/>
          <w:sz w:val="32"/>
          <w:szCs w:val="32"/>
        </w:rPr>
        <w:t>监督小组</w:t>
      </w:r>
      <w:r>
        <w:rPr>
          <w:rFonts w:ascii="仿宋_GB2312" w:eastAsia="仿宋_GB2312" w:hint="eastAsia"/>
          <w:bCs/>
          <w:spacing w:val="1"/>
          <w:kern w:val="0"/>
          <w:sz w:val="32"/>
          <w:szCs w:val="32"/>
        </w:rPr>
        <w:t>对招标投标全过程进行监督，重点对</w:t>
      </w:r>
      <w:r>
        <w:rPr>
          <w:rFonts w:ascii="仿宋_GB2312" w:eastAsia="仿宋_GB2312" w:hint="eastAsia"/>
          <w:spacing w:val="1"/>
          <w:kern w:val="0"/>
          <w:sz w:val="32"/>
          <w:szCs w:val="32"/>
        </w:rPr>
        <w:t>答辩和定标环节等过程</w:t>
      </w:r>
      <w:r>
        <w:rPr>
          <w:rFonts w:ascii="仿宋_GB2312" w:eastAsia="仿宋_GB2312"/>
          <w:spacing w:val="1"/>
          <w:kern w:val="0"/>
          <w:sz w:val="32"/>
          <w:szCs w:val="32"/>
        </w:rPr>
        <w:t>进行监督，及时记录指出、制止违反程序及纪律的行为，但不得就</w:t>
      </w:r>
      <w:r>
        <w:rPr>
          <w:rFonts w:ascii="仿宋_GB2312" w:eastAsia="仿宋_GB2312" w:hint="eastAsia"/>
          <w:spacing w:val="1"/>
          <w:kern w:val="0"/>
          <w:sz w:val="32"/>
          <w:szCs w:val="32"/>
        </w:rPr>
        <w:t>答辩、</w:t>
      </w:r>
      <w:r>
        <w:rPr>
          <w:rFonts w:ascii="仿宋_GB2312" w:eastAsia="仿宋_GB2312"/>
          <w:spacing w:val="1"/>
          <w:kern w:val="0"/>
          <w:sz w:val="32"/>
          <w:szCs w:val="32"/>
        </w:rPr>
        <w:t>定标涉及的实质内容发表意见或参与</w:t>
      </w:r>
      <w:r>
        <w:rPr>
          <w:rFonts w:ascii="仿宋_GB2312" w:eastAsia="仿宋_GB2312" w:hint="eastAsia"/>
          <w:spacing w:val="1"/>
          <w:kern w:val="0"/>
          <w:sz w:val="32"/>
          <w:szCs w:val="32"/>
        </w:rPr>
        <w:t>定标前期准备工作小组、</w:t>
      </w:r>
      <w:r>
        <w:rPr>
          <w:rFonts w:ascii="仿宋_GB2312" w:eastAsia="仿宋_GB2312"/>
          <w:spacing w:val="1"/>
          <w:kern w:val="0"/>
          <w:sz w:val="32"/>
          <w:szCs w:val="32"/>
        </w:rPr>
        <w:t>定标委员会的讨论。特殊情况导致</w:t>
      </w:r>
      <w:r>
        <w:rPr>
          <w:rFonts w:ascii="仿宋_GB2312" w:eastAsia="仿宋_GB2312" w:hint="eastAsia"/>
          <w:spacing w:val="1"/>
          <w:kern w:val="0"/>
          <w:sz w:val="32"/>
          <w:szCs w:val="32"/>
        </w:rPr>
        <w:t>答辩、</w:t>
      </w:r>
      <w:r>
        <w:rPr>
          <w:rFonts w:ascii="仿宋_GB2312" w:eastAsia="仿宋_GB2312"/>
          <w:spacing w:val="1"/>
          <w:kern w:val="0"/>
          <w:sz w:val="32"/>
          <w:szCs w:val="32"/>
        </w:rPr>
        <w:t>定标无法继续进行的、相关人员存在违反程序及纪律的行为被指出后仍拒绝纠正的、发现招标投标活动存在其他违反相关规定行为的，</w:t>
      </w:r>
      <w:r>
        <w:rPr>
          <w:rFonts w:ascii="仿宋_GB2312" w:eastAsia="仿宋_GB2312" w:hint="eastAsia"/>
          <w:spacing w:val="1"/>
          <w:kern w:val="0"/>
          <w:sz w:val="32"/>
          <w:szCs w:val="32"/>
        </w:rPr>
        <w:t>招</w:t>
      </w:r>
      <w:r>
        <w:rPr>
          <w:rFonts w:ascii="仿宋_GB2312" w:eastAsia="仿宋_GB2312"/>
          <w:spacing w:val="1"/>
          <w:kern w:val="0"/>
          <w:sz w:val="32"/>
          <w:szCs w:val="32"/>
        </w:rPr>
        <w:t>标监督小组应当如实记录并及时报告招标人单位主要负责人、行政监督部门。</w:t>
      </w:r>
    </w:p>
    <w:p w:rsidR="009F0B03" w:rsidRDefault="009F0B03" w:rsidP="009F0B03">
      <w:pPr>
        <w:shd w:val="clear" w:color="auto" w:fill="FFFFFF"/>
        <w:spacing w:line="580" w:lineRule="exact"/>
        <w:ind w:firstLineChars="200" w:firstLine="644"/>
        <w:rPr>
          <w:rFonts w:ascii="楷体_GB2312" w:hAnsi="楷体_GB2312" w:hint="eastAsia"/>
          <w:bCs/>
          <w:spacing w:val="1"/>
          <w:kern w:val="0"/>
          <w:sz w:val="32"/>
          <w:szCs w:val="32"/>
        </w:rPr>
      </w:pPr>
      <w:r>
        <w:rPr>
          <w:rFonts w:ascii="楷体_GB2312" w:hAnsi="楷体_GB2312"/>
          <w:bCs/>
          <w:spacing w:val="1"/>
          <w:kern w:val="0"/>
          <w:sz w:val="32"/>
          <w:szCs w:val="32"/>
        </w:rPr>
        <w:t>（三）监督方式</w:t>
      </w:r>
    </w:p>
    <w:p w:rsidR="009F0B03" w:rsidRDefault="009F0B03" w:rsidP="009F0B03">
      <w:pPr>
        <w:shd w:val="clear" w:color="auto" w:fill="FFFFFF"/>
        <w:spacing w:line="580" w:lineRule="exact"/>
        <w:ind w:firstLineChars="200" w:firstLine="644"/>
        <w:rPr>
          <w:rFonts w:eastAsia="仿宋_GB2312"/>
          <w:spacing w:val="1"/>
          <w:kern w:val="0"/>
          <w:sz w:val="32"/>
          <w:szCs w:val="32"/>
        </w:rPr>
      </w:pPr>
      <w:r>
        <w:rPr>
          <w:rFonts w:eastAsia="仿宋_GB2312"/>
          <w:spacing w:val="1"/>
          <w:kern w:val="0"/>
          <w:sz w:val="32"/>
          <w:szCs w:val="32"/>
        </w:rPr>
        <w:t>1.</w:t>
      </w:r>
      <w:r>
        <w:rPr>
          <w:rFonts w:ascii="仿宋_GB2312" w:eastAsia="仿宋_GB2312" w:hint="eastAsia"/>
          <w:spacing w:val="1"/>
          <w:kern w:val="0"/>
          <w:sz w:val="32"/>
          <w:szCs w:val="32"/>
        </w:rPr>
        <w:t>在定标前</w:t>
      </w:r>
      <w:r>
        <w:rPr>
          <w:rFonts w:ascii="仿宋_GB2312" w:eastAsia="仿宋_GB2312"/>
          <w:spacing w:val="1"/>
          <w:kern w:val="0"/>
          <w:sz w:val="32"/>
          <w:szCs w:val="32"/>
        </w:rPr>
        <w:t>，招标人应</w:t>
      </w:r>
      <w:r>
        <w:rPr>
          <w:rFonts w:ascii="仿宋_GB2312" w:eastAsia="仿宋_GB2312" w:hint="eastAsia"/>
          <w:spacing w:val="1"/>
          <w:kern w:val="0"/>
          <w:sz w:val="32"/>
          <w:szCs w:val="32"/>
        </w:rPr>
        <w:t>将开标情况、筛选办法和结果、评标办法和结果、答辩方案和报告等内容</w:t>
      </w:r>
      <w:r>
        <w:rPr>
          <w:rFonts w:ascii="仿宋_GB2312" w:eastAsia="仿宋_GB2312"/>
          <w:spacing w:val="1"/>
          <w:kern w:val="0"/>
          <w:sz w:val="32"/>
          <w:szCs w:val="32"/>
        </w:rPr>
        <w:t>报</w:t>
      </w:r>
      <w:r>
        <w:rPr>
          <w:rFonts w:ascii="仿宋_GB2312" w:eastAsia="仿宋_GB2312" w:hint="eastAsia"/>
          <w:spacing w:val="1"/>
          <w:kern w:val="0"/>
          <w:sz w:val="32"/>
          <w:szCs w:val="32"/>
        </w:rPr>
        <w:t>招标</w:t>
      </w:r>
      <w:r>
        <w:rPr>
          <w:rFonts w:ascii="仿宋_GB2312" w:eastAsia="仿宋_GB2312"/>
          <w:spacing w:val="1"/>
          <w:kern w:val="0"/>
          <w:sz w:val="32"/>
          <w:szCs w:val="32"/>
        </w:rPr>
        <w:t>监督小组。</w:t>
      </w:r>
    </w:p>
    <w:p w:rsidR="009F0B03" w:rsidRDefault="009F0B03" w:rsidP="009F0B03">
      <w:pPr>
        <w:shd w:val="clear" w:color="auto" w:fill="FFFFFF"/>
        <w:spacing w:line="580" w:lineRule="exact"/>
        <w:ind w:firstLineChars="200" w:firstLine="644"/>
        <w:rPr>
          <w:rFonts w:eastAsia="仿宋_GB2312"/>
          <w:spacing w:val="1"/>
          <w:kern w:val="0"/>
          <w:sz w:val="32"/>
          <w:szCs w:val="32"/>
        </w:rPr>
      </w:pPr>
      <w:r>
        <w:rPr>
          <w:rFonts w:eastAsia="仿宋_GB2312"/>
          <w:spacing w:val="1"/>
          <w:kern w:val="0"/>
          <w:sz w:val="32"/>
          <w:szCs w:val="32"/>
        </w:rPr>
        <w:t>2.</w:t>
      </w:r>
      <w:r>
        <w:rPr>
          <w:rFonts w:ascii="仿宋_GB2312" w:eastAsia="仿宋_GB2312" w:hint="eastAsia"/>
          <w:spacing w:val="1"/>
          <w:kern w:val="0"/>
          <w:sz w:val="32"/>
          <w:szCs w:val="32"/>
        </w:rPr>
        <w:t>招标</w:t>
      </w:r>
      <w:r>
        <w:rPr>
          <w:rFonts w:ascii="仿宋_GB2312" w:eastAsia="仿宋_GB2312"/>
          <w:spacing w:val="1"/>
          <w:kern w:val="0"/>
          <w:sz w:val="32"/>
          <w:szCs w:val="32"/>
        </w:rPr>
        <w:t>监督小组负责编制本招标项目的监督报告，监督报告纳入招标投标情况书面报告内容，在规定时间内向行政监督部门提交。监督报告内容包括招标项目基本情况、</w:t>
      </w:r>
      <w:r>
        <w:rPr>
          <w:rFonts w:ascii="仿宋_GB2312" w:eastAsia="仿宋_GB2312" w:hint="eastAsia"/>
          <w:spacing w:val="1"/>
          <w:kern w:val="0"/>
          <w:sz w:val="32"/>
          <w:szCs w:val="32"/>
        </w:rPr>
        <w:t>答辩、定</w:t>
      </w:r>
      <w:r>
        <w:rPr>
          <w:rFonts w:ascii="仿宋_GB2312" w:eastAsia="仿宋_GB2312"/>
          <w:spacing w:val="1"/>
          <w:kern w:val="0"/>
          <w:sz w:val="32"/>
          <w:szCs w:val="32"/>
        </w:rPr>
        <w:t>标过程描述、定标委员会成员是否按既定办法进行定标、监督小组成员名单、职务、联系方式，对</w:t>
      </w:r>
      <w:r>
        <w:rPr>
          <w:rFonts w:ascii="仿宋_GB2312" w:eastAsia="仿宋_GB2312" w:hint="eastAsia"/>
          <w:spacing w:val="1"/>
          <w:kern w:val="0"/>
          <w:sz w:val="32"/>
          <w:szCs w:val="32"/>
        </w:rPr>
        <w:t>招标</w:t>
      </w:r>
      <w:r>
        <w:rPr>
          <w:rFonts w:ascii="仿宋_GB2312" w:eastAsia="仿宋_GB2312"/>
          <w:spacing w:val="1"/>
          <w:kern w:val="0"/>
          <w:sz w:val="32"/>
          <w:szCs w:val="32"/>
        </w:rPr>
        <w:t>过程中的异常情况和处理措施的记录</w:t>
      </w:r>
      <w:r>
        <w:rPr>
          <w:rFonts w:ascii="仿宋_GB2312" w:eastAsia="仿宋_GB2312" w:hint="eastAsia"/>
          <w:spacing w:val="1"/>
          <w:kern w:val="0"/>
          <w:sz w:val="32"/>
          <w:szCs w:val="32"/>
        </w:rPr>
        <w:t>等</w:t>
      </w:r>
      <w:r>
        <w:rPr>
          <w:rFonts w:ascii="仿宋_GB2312" w:eastAsia="仿宋_GB2312"/>
          <w:spacing w:val="1"/>
          <w:kern w:val="0"/>
          <w:sz w:val="32"/>
          <w:szCs w:val="32"/>
        </w:rPr>
        <w:t>。</w:t>
      </w:r>
    </w:p>
    <w:p w:rsidR="009F0B03" w:rsidRDefault="009F0B03" w:rsidP="009F0B03">
      <w:pPr>
        <w:widowControl/>
        <w:shd w:val="clear" w:color="auto" w:fill="FFFFFF"/>
        <w:spacing w:line="580" w:lineRule="exact"/>
        <w:ind w:firstLineChars="200" w:firstLine="644"/>
        <w:rPr>
          <w:rFonts w:ascii="黑体" w:eastAsia="黑体" w:hAnsi="黑体"/>
          <w:spacing w:val="1"/>
          <w:kern w:val="0"/>
          <w:sz w:val="32"/>
          <w:szCs w:val="32"/>
        </w:rPr>
      </w:pPr>
      <w:r>
        <w:rPr>
          <w:rFonts w:ascii="黑体" w:eastAsia="黑体" w:hAnsi="黑体" w:hint="eastAsia"/>
          <w:spacing w:val="1"/>
          <w:kern w:val="0"/>
          <w:sz w:val="32"/>
          <w:szCs w:val="32"/>
        </w:rPr>
        <w:lastRenderedPageBreak/>
        <w:t>八、远程异地评标规定</w:t>
      </w:r>
    </w:p>
    <w:p w:rsidR="009F0B03" w:rsidRDefault="009F0B03" w:rsidP="009F0B03">
      <w:pPr>
        <w:shd w:val="clear" w:color="auto" w:fill="FFFFFF"/>
        <w:spacing w:line="580" w:lineRule="exact"/>
        <w:ind w:firstLineChars="200" w:firstLine="644"/>
        <w:rPr>
          <w:rFonts w:ascii="楷体_GB2312" w:hAnsi="楷体_GB2312" w:hint="eastAsia"/>
          <w:bCs/>
          <w:spacing w:val="1"/>
          <w:kern w:val="0"/>
          <w:sz w:val="32"/>
          <w:szCs w:val="32"/>
        </w:rPr>
      </w:pPr>
      <w:r>
        <w:rPr>
          <w:rFonts w:ascii="楷体_GB2312" w:hAnsi="楷体_GB2312"/>
          <w:bCs/>
          <w:spacing w:val="1"/>
          <w:kern w:val="0"/>
          <w:sz w:val="32"/>
          <w:szCs w:val="32"/>
        </w:rPr>
        <w:t>（一）实施范围</w:t>
      </w:r>
    </w:p>
    <w:p w:rsidR="009F0B03" w:rsidRDefault="009F0B03" w:rsidP="009F0B03">
      <w:pPr>
        <w:shd w:val="clear" w:color="auto" w:fill="FFFFFF"/>
        <w:spacing w:line="580" w:lineRule="exact"/>
        <w:ind w:firstLineChars="200" w:firstLine="644"/>
        <w:rPr>
          <w:rFonts w:eastAsia="仿宋_GB2312"/>
          <w:spacing w:val="1"/>
          <w:kern w:val="0"/>
          <w:sz w:val="32"/>
          <w:szCs w:val="32"/>
        </w:rPr>
      </w:pPr>
      <w:r>
        <w:rPr>
          <w:rFonts w:eastAsia="仿宋_GB2312"/>
          <w:spacing w:val="1"/>
          <w:kern w:val="0"/>
          <w:sz w:val="32"/>
          <w:szCs w:val="32"/>
        </w:rPr>
        <w:t>1.</w:t>
      </w:r>
      <w:r>
        <w:rPr>
          <w:rFonts w:ascii="仿宋_GB2312" w:eastAsia="仿宋_GB2312"/>
          <w:spacing w:val="1"/>
          <w:kern w:val="0"/>
          <w:sz w:val="32"/>
          <w:szCs w:val="32"/>
        </w:rPr>
        <w:t>进入东莞市公共资源交易中心（以下简称市交易中心）依法必须招标的施工评标项目（不包括工程总承包）符合下列条件之一的，应当采用远程异地评标：</w:t>
      </w:r>
    </w:p>
    <w:p w:rsidR="009F0B03" w:rsidRDefault="009F0B03" w:rsidP="009F0B03">
      <w:pPr>
        <w:widowControl/>
        <w:shd w:val="clear" w:color="auto" w:fill="FFFFFF"/>
        <w:spacing w:line="580" w:lineRule="exact"/>
        <w:ind w:firstLineChars="200" w:firstLine="644"/>
        <w:rPr>
          <w:rFonts w:eastAsia="仿宋_GB2312"/>
          <w:spacing w:val="1"/>
          <w:kern w:val="0"/>
          <w:sz w:val="32"/>
          <w:szCs w:val="32"/>
        </w:rPr>
      </w:pPr>
      <w:r>
        <w:rPr>
          <w:rFonts w:ascii="仿宋_GB2312" w:eastAsia="仿宋_GB2312"/>
          <w:spacing w:val="1"/>
          <w:kern w:val="0"/>
          <w:sz w:val="32"/>
          <w:szCs w:val="32"/>
        </w:rPr>
        <w:t>（</w:t>
      </w:r>
      <w:r>
        <w:rPr>
          <w:rFonts w:eastAsia="仿宋_GB2312"/>
          <w:spacing w:val="1"/>
          <w:kern w:val="0"/>
          <w:sz w:val="32"/>
          <w:szCs w:val="32"/>
        </w:rPr>
        <w:t>1</w:t>
      </w:r>
      <w:r>
        <w:rPr>
          <w:rFonts w:ascii="仿宋_GB2312" w:eastAsia="仿宋_GB2312"/>
          <w:spacing w:val="1"/>
          <w:kern w:val="0"/>
          <w:sz w:val="32"/>
          <w:szCs w:val="32"/>
        </w:rPr>
        <w:t>）对全额使用财政投资且</w:t>
      </w:r>
      <w:r>
        <w:rPr>
          <w:rFonts w:ascii="仿宋_GB2312" w:eastAsia="仿宋_GB2312" w:cs="Calibri" w:hint="eastAsia"/>
          <w:bCs/>
          <w:spacing w:val="1"/>
          <w:kern w:val="0"/>
          <w:sz w:val="32"/>
          <w:szCs w:val="32"/>
        </w:rPr>
        <w:t>工程预算</w:t>
      </w:r>
      <w:r>
        <w:rPr>
          <w:rFonts w:ascii="仿宋_GB2312" w:eastAsia="仿宋_GB2312"/>
          <w:spacing w:val="1"/>
          <w:kern w:val="0"/>
          <w:sz w:val="32"/>
          <w:szCs w:val="32"/>
        </w:rPr>
        <w:t>在</w:t>
      </w:r>
      <w:r>
        <w:rPr>
          <w:rFonts w:eastAsia="仿宋_GB2312" w:hint="eastAsia"/>
          <w:spacing w:val="1"/>
          <w:kern w:val="0"/>
          <w:sz w:val="32"/>
          <w:szCs w:val="32"/>
        </w:rPr>
        <w:t>1</w:t>
      </w:r>
      <w:r>
        <w:rPr>
          <w:rFonts w:ascii="仿宋_GB2312" w:eastAsia="仿宋_GB2312" w:hint="eastAsia"/>
          <w:spacing w:val="1"/>
          <w:kern w:val="0"/>
          <w:sz w:val="32"/>
          <w:szCs w:val="32"/>
        </w:rPr>
        <w:t>亿元</w:t>
      </w:r>
      <w:r>
        <w:rPr>
          <w:rFonts w:ascii="仿宋_GB2312" w:eastAsia="仿宋_GB2312"/>
          <w:spacing w:val="1"/>
          <w:kern w:val="0"/>
          <w:sz w:val="32"/>
          <w:szCs w:val="32"/>
        </w:rPr>
        <w:t>及以上的。</w:t>
      </w:r>
    </w:p>
    <w:p w:rsidR="009F0B03" w:rsidRDefault="009F0B03" w:rsidP="009F0B03">
      <w:pPr>
        <w:widowControl/>
        <w:shd w:val="clear" w:color="auto" w:fill="FFFFFF"/>
        <w:spacing w:line="580" w:lineRule="exact"/>
        <w:ind w:firstLineChars="200" w:firstLine="644"/>
        <w:rPr>
          <w:rFonts w:eastAsia="仿宋_GB2312"/>
          <w:spacing w:val="1"/>
          <w:kern w:val="0"/>
          <w:sz w:val="32"/>
          <w:szCs w:val="32"/>
        </w:rPr>
      </w:pPr>
      <w:r>
        <w:rPr>
          <w:rFonts w:ascii="仿宋_GB2312" w:eastAsia="仿宋_GB2312"/>
          <w:spacing w:val="1"/>
          <w:kern w:val="0"/>
          <w:sz w:val="32"/>
          <w:szCs w:val="32"/>
        </w:rPr>
        <w:t>（</w:t>
      </w:r>
      <w:r>
        <w:rPr>
          <w:rFonts w:eastAsia="仿宋_GB2312"/>
          <w:spacing w:val="1"/>
          <w:kern w:val="0"/>
          <w:sz w:val="32"/>
          <w:szCs w:val="32"/>
        </w:rPr>
        <w:t>2</w:t>
      </w:r>
      <w:r>
        <w:rPr>
          <w:rFonts w:ascii="仿宋_GB2312" w:eastAsia="仿宋_GB2312"/>
          <w:spacing w:val="1"/>
          <w:kern w:val="0"/>
          <w:sz w:val="32"/>
          <w:szCs w:val="32"/>
        </w:rPr>
        <w:t>）对不属于上款规定的施工评标项目，招标人申请采用远程异地评标的。</w:t>
      </w:r>
    </w:p>
    <w:p w:rsidR="009F0B03" w:rsidRDefault="009F0B03" w:rsidP="009F0B03">
      <w:pPr>
        <w:shd w:val="clear" w:color="auto" w:fill="FFFFFF"/>
        <w:autoSpaceDE w:val="0"/>
        <w:spacing w:line="580" w:lineRule="exact"/>
        <w:ind w:firstLineChars="200" w:firstLine="644"/>
        <w:rPr>
          <w:rFonts w:eastAsia="仿宋_GB2312"/>
          <w:spacing w:val="1"/>
          <w:kern w:val="0"/>
          <w:sz w:val="32"/>
          <w:szCs w:val="32"/>
        </w:rPr>
      </w:pPr>
      <w:r>
        <w:rPr>
          <w:rFonts w:ascii="仿宋_GB2312" w:eastAsia="仿宋_GB2312"/>
          <w:spacing w:val="1"/>
          <w:kern w:val="0"/>
          <w:sz w:val="32"/>
          <w:szCs w:val="32"/>
        </w:rPr>
        <w:t>如国家、省相关政策变动，需要调整远程异地评标的实施范围和规模标准，调整内容将另行发布通知。</w:t>
      </w:r>
    </w:p>
    <w:p w:rsidR="009F0B03" w:rsidRDefault="009F0B03" w:rsidP="009F0B03">
      <w:pPr>
        <w:widowControl/>
        <w:shd w:val="clear" w:color="auto" w:fill="FFFFFF"/>
        <w:spacing w:line="580" w:lineRule="exact"/>
        <w:ind w:firstLineChars="200" w:firstLine="644"/>
        <w:rPr>
          <w:rFonts w:eastAsia="仿宋_GB2312"/>
          <w:spacing w:val="1"/>
          <w:kern w:val="0"/>
          <w:sz w:val="32"/>
          <w:szCs w:val="32"/>
        </w:rPr>
      </w:pPr>
      <w:r>
        <w:rPr>
          <w:rFonts w:eastAsia="仿宋_GB2312"/>
          <w:spacing w:val="1"/>
          <w:kern w:val="0"/>
          <w:sz w:val="32"/>
          <w:szCs w:val="32"/>
        </w:rPr>
        <w:t>2.</w:t>
      </w:r>
      <w:r>
        <w:rPr>
          <w:rFonts w:ascii="仿宋_GB2312" w:eastAsia="仿宋_GB2312"/>
          <w:spacing w:val="1"/>
          <w:kern w:val="0"/>
          <w:sz w:val="32"/>
          <w:szCs w:val="32"/>
        </w:rPr>
        <w:t>符合上一款规定的项目，有下列情形之一的，可以不采用远程异地评标：</w:t>
      </w:r>
    </w:p>
    <w:p w:rsidR="009F0B03" w:rsidRDefault="009F0B03" w:rsidP="009F0B03">
      <w:pPr>
        <w:widowControl/>
        <w:shd w:val="clear" w:color="auto" w:fill="FFFFFF"/>
        <w:spacing w:line="580" w:lineRule="exact"/>
        <w:ind w:firstLineChars="200" w:firstLine="644"/>
        <w:rPr>
          <w:rFonts w:eastAsia="仿宋_GB2312"/>
          <w:spacing w:val="1"/>
          <w:kern w:val="0"/>
          <w:sz w:val="32"/>
          <w:szCs w:val="32"/>
        </w:rPr>
      </w:pPr>
      <w:r>
        <w:rPr>
          <w:rFonts w:ascii="仿宋_GB2312" w:eastAsia="仿宋_GB2312"/>
          <w:spacing w:val="1"/>
          <w:kern w:val="0"/>
          <w:sz w:val="32"/>
          <w:szCs w:val="32"/>
        </w:rPr>
        <w:t>（</w:t>
      </w:r>
      <w:r>
        <w:rPr>
          <w:rFonts w:eastAsia="仿宋_GB2312"/>
          <w:spacing w:val="1"/>
          <w:kern w:val="0"/>
          <w:sz w:val="32"/>
          <w:szCs w:val="32"/>
        </w:rPr>
        <w:t>1</w:t>
      </w:r>
      <w:r>
        <w:rPr>
          <w:rFonts w:ascii="仿宋_GB2312" w:eastAsia="仿宋_GB2312"/>
          <w:spacing w:val="1"/>
          <w:kern w:val="0"/>
          <w:sz w:val="32"/>
          <w:szCs w:val="32"/>
        </w:rPr>
        <w:t>）评标时间预计超过</w:t>
      </w:r>
      <w:r>
        <w:rPr>
          <w:rFonts w:eastAsia="仿宋_GB2312"/>
          <w:spacing w:val="1"/>
          <w:kern w:val="0"/>
          <w:sz w:val="32"/>
          <w:szCs w:val="32"/>
        </w:rPr>
        <w:t>1</w:t>
      </w:r>
      <w:r>
        <w:rPr>
          <w:rFonts w:ascii="仿宋_GB2312" w:eastAsia="仿宋_GB2312"/>
          <w:spacing w:val="1"/>
          <w:kern w:val="0"/>
          <w:sz w:val="32"/>
          <w:szCs w:val="32"/>
        </w:rPr>
        <w:t>天的；</w:t>
      </w:r>
    </w:p>
    <w:p w:rsidR="009F0B03" w:rsidRDefault="009F0B03" w:rsidP="009F0B03">
      <w:pPr>
        <w:widowControl/>
        <w:shd w:val="clear" w:color="auto" w:fill="FFFFFF"/>
        <w:spacing w:line="580" w:lineRule="exact"/>
        <w:ind w:firstLineChars="200" w:firstLine="644"/>
        <w:rPr>
          <w:rFonts w:eastAsia="仿宋_GB2312"/>
          <w:spacing w:val="1"/>
          <w:kern w:val="0"/>
          <w:sz w:val="32"/>
          <w:szCs w:val="32"/>
        </w:rPr>
      </w:pPr>
      <w:r>
        <w:rPr>
          <w:rFonts w:ascii="仿宋_GB2312" w:eastAsia="仿宋_GB2312"/>
          <w:spacing w:val="1"/>
          <w:kern w:val="0"/>
          <w:sz w:val="32"/>
          <w:szCs w:val="32"/>
        </w:rPr>
        <w:t>（</w:t>
      </w:r>
      <w:r>
        <w:rPr>
          <w:rFonts w:eastAsia="仿宋_GB2312"/>
          <w:spacing w:val="1"/>
          <w:kern w:val="0"/>
          <w:sz w:val="32"/>
          <w:szCs w:val="32"/>
        </w:rPr>
        <w:t>2</w:t>
      </w:r>
      <w:r>
        <w:rPr>
          <w:rFonts w:ascii="仿宋_GB2312" w:eastAsia="仿宋_GB2312"/>
          <w:spacing w:val="1"/>
          <w:kern w:val="0"/>
          <w:sz w:val="32"/>
          <w:szCs w:val="32"/>
        </w:rPr>
        <w:t>）涉及国家秘密的；</w:t>
      </w:r>
    </w:p>
    <w:p w:rsidR="009F0B03" w:rsidRDefault="009F0B03" w:rsidP="009F0B03">
      <w:pPr>
        <w:widowControl/>
        <w:shd w:val="clear" w:color="auto" w:fill="FFFFFF"/>
        <w:spacing w:line="580" w:lineRule="exact"/>
        <w:ind w:firstLineChars="200" w:firstLine="644"/>
        <w:rPr>
          <w:rFonts w:eastAsia="仿宋_GB2312"/>
          <w:spacing w:val="1"/>
          <w:kern w:val="0"/>
          <w:sz w:val="32"/>
          <w:szCs w:val="32"/>
        </w:rPr>
      </w:pPr>
      <w:r>
        <w:rPr>
          <w:rFonts w:ascii="仿宋_GB2312" w:eastAsia="仿宋_GB2312"/>
          <w:spacing w:val="1"/>
          <w:kern w:val="0"/>
          <w:sz w:val="32"/>
          <w:szCs w:val="32"/>
        </w:rPr>
        <w:t>（</w:t>
      </w:r>
      <w:r>
        <w:rPr>
          <w:rFonts w:eastAsia="仿宋_GB2312"/>
          <w:spacing w:val="1"/>
          <w:kern w:val="0"/>
          <w:sz w:val="32"/>
          <w:szCs w:val="32"/>
        </w:rPr>
        <w:t>3</w:t>
      </w:r>
      <w:r>
        <w:rPr>
          <w:rFonts w:ascii="仿宋_GB2312" w:eastAsia="仿宋_GB2312"/>
          <w:spacing w:val="1"/>
          <w:kern w:val="0"/>
          <w:sz w:val="32"/>
          <w:szCs w:val="32"/>
        </w:rPr>
        <w:t>）市交易中心根据实际情况不能安排评标副场的；</w:t>
      </w:r>
    </w:p>
    <w:p w:rsidR="009F0B03" w:rsidRDefault="009F0B03" w:rsidP="009F0B03">
      <w:pPr>
        <w:widowControl/>
        <w:shd w:val="clear" w:color="auto" w:fill="FFFFFF"/>
        <w:spacing w:line="580" w:lineRule="exact"/>
        <w:ind w:firstLineChars="200" w:firstLine="644"/>
        <w:rPr>
          <w:rFonts w:eastAsia="仿宋_GB2312"/>
          <w:spacing w:val="1"/>
          <w:kern w:val="0"/>
          <w:sz w:val="32"/>
          <w:szCs w:val="32"/>
        </w:rPr>
      </w:pPr>
      <w:r>
        <w:rPr>
          <w:rFonts w:ascii="仿宋_GB2312" w:eastAsia="仿宋_GB2312"/>
          <w:spacing w:val="1"/>
          <w:kern w:val="0"/>
          <w:sz w:val="32"/>
          <w:szCs w:val="32"/>
        </w:rPr>
        <w:t>（</w:t>
      </w:r>
      <w:r>
        <w:rPr>
          <w:rFonts w:eastAsia="仿宋_GB2312"/>
          <w:spacing w:val="1"/>
          <w:kern w:val="0"/>
          <w:sz w:val="32"/>
          <w:szCs w:val="32"/>
        </w:rPr>
        <w:t>4</w:t>
      </w:r>
      <w:r>
        <w:rPr>
          <w:rFonts w:ascii="仿宋_GB2312" w:eastAsia="仿宋_GB2312"/>
          <w:spacing w:val="1"/>
          <w:kern w:val="0"/>
          <w:sz w:val="32"/>
          <w:szCs w:val="32"/>
        </w:rPr>
        <w:t>）评标过程中需要投标人现场答辩的。</w:t>
      </w:r>
    </w:p>
    <w:p w:rsidR="009F0B03" w:rsidRDefault="009F0B03" w:rsidP="009F0B03">
      <w:pPr>
        <w:shd w:val="clear" w:color="auto" w:fill="FFFFFF"/>
        <w:spacing w:line="580" w:lineRule="exact"/>
        <w:ind w:firstLineChars="200" w:firstLine="644"/>
        <w:rPr>
          <w:rFonts w:ascii="楷体_GB2312" w:hAnsi="楷体_GB2312" w:hint="eastAsia"/>
          <w:bCs/>
          <w:spacing w:val="1"/>
          <w:kern w:val="0"/>
          <w:sz w:val="32"/>
          <w:szCs w:val="32"/>
        </w:rPr>
      </w:pPr>
      <w:r>
        <w:rPr>
          <w:rFonts w:ascii="楷体_GB2312" w:hAnsi="楷体_GB2312"/>
          <w:bCs/>
          <w:spacing w:val="1"/>
          <w:kern w:val="0"/>
          <w:sz w:val="32"/>
          <w:szCs w:val="32"/>
        </w:rPr>
        <w:t>（二）工作分工和流程</w:t>
      </w:r>
    </w:p>
    <w:p w:rsidR="009F0B03" w:rsidRDefault="009F0B03" w:rsidP="009F0B03">
      <w:pPr>
        <w:shd w:val="clear" w:color="auto" w:fill="FFFFFF"/>
        <w:spacing w:line="580" w:lineRule="exact"/>
        <w:ind w:firstLineChars="200" w:firstLine="647"/>
        <w:rPr>
          <w:rFonts w:eastAsia="仿宋_GB2312"/>
          <w:spacing w:val="1"/>
          <w:kern w:val="0"/>
          <w:sz w:val="32"/>
          <w:szCs w:val="32"/>
        </w:rPr>
      </w:pPr>
      <w:r>
        <w:rPr>
          <w:rFonts w:eastAsia="仿宋_GB2312"/>
          <w:b/>
          <w:spacing w:val="1"/>
          <w:kern w:val="0"/>
          <w:sz w:val="32"/>
          <w:szCs w:val="32"/>
        </w:rPr>
        <w:t>1.</w:t>
      </w:r>
      <w:r>
        <w:rPr>
          <w:rFonts w:ascii="仿宋_GB2312" w:eastAsia="仿宋_GB2312"/>
          <w:b/>
          <w:spacing w:val="1"/>
          <w:kern w:val="0"/>
          <w:sz w:val="32"/>
          <w:szCs w:val="32"/>
        </w:rPr>
        <w:t>职责分工</w:t>
      </w:r>
      <w:r>
        <w:rPr>
          <w:rFonts w:ascii="仿宋_GB2312" w:eastAsia="仿宋_GB2312"/>
          <w:spacing w:val="1"/>
          <w:kern w:val="0"/>
          <w:sz w:val="32"/>
          <w:szCs w:val="32"/>
        </w:rPr>
        <w:t>。市镇两级行政监督部门负责本级建设工程项目远程异地评标的监督管理工作。市交易中心负责为远程异地评标活动提供所需的场所、设施设备和技术支持，并指定专职人员负责远程异地评标的服务、协调等工作。</w:t>
      </w:r>
    </w:p>
    <w:p w:rsidR="009F0B03" w:rsidRDefault="009F0B03" w:rsidP="009F0B03">
      <w:pPr>
        <w:shd w:val="clear" w:color="auto" w:fill="FFFFFF"/>
        <w:spacing w:line="580" w:lineRule="exact"/>
        <w:ind w:firstLineChars="200" w:firstLine="647"/>
        <w:rPr>
          <w:rFonts w:eastAsia="仿宋_GB2312"/>
          <w:spacing w:val="1"/>
          <w:kern w:val="0"/>
          <w:sz w:val="32"/>
          <w:szCs w:val="32"/>
        </w:rPr>
      </w:pPr>
      <w:r>
        <w:rPr>
          <w:rFonts w:eastAsia="仿宋_GB2312"/>
          <w:b/>
          <w:spacing w:val="1"/>
          <w:kern w:val="0"/>
          <w:sz w:val="32"/>
          <w:szCs w:val="32"/>
        </w:rPr>
        <w:t>2.</w:t>
      </w:r>
      <w:r>
        <w:rPr>
          <w:rFonts w:ascii="仿宋_GB2312" w:eastAsia="仿宋_GB2312"/>
          <w:b/>
          <w:spacing w:val="1"/>
          <w:kern w:val="0"/>
          <w:sz w:val="32"/>
          <w:szCs w:val="32"/>
        </w:rPr>
        <w:t>场地安排。</w:t>
      </w:r>
      <w:r>
        <w:rPr>
          <w:rFonts w:ascii="仿宋_GB2312" w:eastAsia="仿宋_GB2312"/>
          <w:spacing w:val="1"/>
          <w:kern w:val="0"/>
          <w:sz w:val="32"/>
          <w:szCs w:val="32"/>
        </w:rPr>
        <w:t>远程异地评标场地分主场、副场。市交易中心的评标现场为主场，其他评标现场为副场。副场的场所数量由招标人确定，原则上不超过两个。评标副场进入市交易中心随机抽</w:t>
      </w:r>
      <w:r>
        <w:rPr>
          <w:rFonts w:ascii="仿宋_GB2312" w:eastAsia="仿宋_GB2312"/>
          <w:spacing w:val="1"/>
          <w:kern w:val="0"/>
          <w:sz w:val="32"/>
          <w:szCs w:val="32"/>
        </w:rPr>
        <w:lastRenderedPageBreak/>
        <w:t>取，评标项目的副场信息不对外公布。市交易中心在开标时间前至少</w:t>
      </w:r>
      <w:r>
        <w:rPr>
          <w:rFonts w:eastAsia="仿宋_GB2312"/>
          <w:spacing w:val="1"/>
          <w:kern w:val="0"/>
          <w:sz w:val="32"/>
          <w:szCs w:val="32"/>
        </w:rPr>
        <w:t>3</w:t>
      </w:r>
      <w:r>
        <w:rPr>
          <w:rFonts w:ascii="仿宋_GB2312" w:eastAsia="仿宋_GB2312"/>
          <w:spacing w:val="1"/>
          <w:kern w:val="0"/>
          <w:sz w:val="32"/>
          <w:szCs w:val="32"/>
        </w:rPr>
        <w:t>个工作日进行主、副场对接，共同检测评标活动所需机位、录音录像、远程会议系统等设备运行情况，发现问题及时解决。</w:t>
      </w:r>
    </w:p>
    <w:p w:rsidR="009F0B03" w:rsidRDefault="009F0B03" w:rsidP="009F0B03">
      <w:pPr>
        <w:shd w:val="clear" w:color="auto" w:fill="FFFFFF"/>
        <w:spacing w:line="580" w:lineRule="exact"/>
        <w:ind w:firstLineChars="200" w:firstLine="647"/>
        <w:rPr>
          <w:rFonts w:eastAsia="仿宋_GB2312"/>
          <w:spacing w:val="1"/>
          <w:kern w:val="0"/>
          <w:sz w:val="32"/>
          <w:szCs w:val="32"/>
        </w:rPr>
      </w:pPr>
      <w:r>
        <w:rPr>
          <w:rFonts w:eastAsia="仿宋_GB2312"/>
          <w:b/>
          <w:spacing w:val="1"/>
          <w:kern w:val="0"/>
          <w:sz w:val="32"/>
          <w:szCs w:val="32"/>
        </w:rPr>
        <w:t>3.</w:t>
      </w:r>
      <w:r>
        <w:rPr>
          <w:rFonts w:ascii="仿宋_GB2312" w:eastAsia="仿宋_GB2312"/>
          <w:b/>
          <w:spacing w:val="1"/>
          <w:kern w:val="0"/>
          <w:sz w:val="32"/>
          <w:szCs w:val="32"/>
        </w:rPr>
        <w:t>专家抽取。</w:t>
      </w:r>
      <w:r>
        <w:rPr>
          <w:rFonts w:ascii="仿宋_GB2312" w:eastAsia="仿宋_GB2312"/>
          <w:spacing w:val="1"/>
          <w:kern w:val="0"/>
          <w:sz w:val="32"/>
          <w:szCs w:val="32"/>
        </w:rPr>
        <w:t>招标人或招标代理机构按广东省及我市有关规定抽取省库评标专家。主场评标委员会专家成员（包含招标人的代表）人数不超过评标委员会专家成员人数的二分之一。招标人也可以选择由省库评标专家开展的评标活动全部在副场进行。</w:t>
      </w:r>
    </w:p>
    <w:p w:rsidR="009F0B03" w:rsidRDefault="009F0B03" w:rsidP="009F0B03">
      <w:pPr>
        <w:shd w:val="clear" w:color="auto" w:fill="FFFFFF"/>
        <w:spacing w:line="580" w:lineRule="exact"/>
        <w:ind w:firstLineChars="200" w:firstLine="647"/>
        <w:rPr>
          <w:rFonts w:eastAsia="仿宋_GB2312"/>
          <w:spacing w:val="1"/>
          <w:kern w:val="0"/>
          <w:sz w:val="32"/>
          <w:szCs w:val="32"/>
        </w:rPr>
      </w:pPr>
      <w:r>
        <w:rPr>
          <w:rFonts w:eastAsia="仿宋_GB2312"/>
          <w:b/>
          <w:spacing w:val="1"/>
          <w:kern w:val="0"/>
          <w:sz w:val="32"/>
          <w:szCs w:val="32"/>
        </w:rPr>
        <w:t>4.</w:t>
      </w:r>
      <w:r>
        <w:rPr>
          <w:rFonts w:ascii="仿宋_GB2312" w:eastAsia="仿宋_GB2312"/>
          <w:b/>
          <w:spacing w:val="1"/>
          <w:kern w:val="0"/>
          <w:sz w:val="32"/>
          <w:szCs w:val="32"/>
        </w:rPr>
        <w:t>项目评标。</w:t>
      </w:r>
      <w:r>
        <w:rPr>
          <w:rFonts w:ascii="仿宋_GB2312" w:eastAsia="仿宋_GB2312"/>
          <w:spacing w:val="1"/>
          <w:kern w:val="0"/>
          <w:sz w:val="32"/>
          <w:szCs w:val="32"/>
        </w:rPr>
        <w:t>评标委员会</w:t>
      </w:r>
      <w:r>
        <w:rPr>
          <w:rFonts w:ascii="仿宋_GB2312" w:eastAsia="仿宋_GB2312" w:hint="eastAsia"/>
          <w:spacing w:val="1"/>
          <w:kern w:val="0"/>
          <w:sz w:val="32"/>
          <w:szCs w:val="32"/>
        </w:rPr>
        <w:t>应当</w:t>
      </w:r>
      <w:r>
        <w:rPr>
          <w:rFonts w:ascii="仿宋_GB2312" w:eastAsia="仿宋_GB2312"/>
          <w:spacing w:val="1"/>
          <w:kern w:val="0"/>
          <w:sz w:val="32"/>
          <w:szCs w:val="32"/>
        </w:rPr>
        <w:t>通过东莞市公共资源交易</w:t>
      </w:r>
      <w:r>
        <w:rPr>
          <w:rFonts w:eastAsia="仿宋_GB2312"/>
          <w:spacing w:val="1"/>
          <w:kern w:val="0"/>
          <w:sz w:val="32"/>
          <w:szCs w:val="32"/>
        </w:rPr>
        <w:t>E</w:t>
      </w:r>
      <w:r>
        <w:rPr>
          <w:rFonts w:ascii="仿宋_GB2312" w:eastAsia="仿宋_GB2312"/>
          <w:spacing w:val="1"/>
          <w:kern w:val="0"/>
          <w:sz w:val="32"/>
          <w:szCs w:val="32"/>
        </w:rPr>
        <w:t>网通管理平台建设工程交易系统进行评标</w:t>
      </w:r>
      <w:r>
        <w:rPr>
          <w:rFonts w:ascii="仿宋_GB2312" w:eastAsia="仿宋_GB2312" w:hint="eastAsia"/>
          <w:spacing w:val="1"/>
          <w:kern w:val="0"/>
          <w:sz w:val="32"/>
          <w:szCs w:val="32"/>
        </w:rPr>
        <w:t>，并</w:t>
      </w:r>
      <w:r>
        <w:rPr>
          <w:rFonts w:ascii="仿宋_GB2312" w:eastAsia="仿宋_GB2312"/>
          <w:spacing w:val="1"/>
          <w:kern w:val="0"/>
          <w:sz w:val="32"/>
          <w:szCs w:val="32"/>
        </w:rPr>
        <w:t>全程录音录像，做好记录。评标过程中出现分歧时，以投票表决方式决定</w:t>
      </w:r>
      <w:r>
        <w:rPr>
          <w:rFonts w:ascii="仿宋_GB2312" w:eastAsia="仿宋_GB2312" w:hint="eastAsia"/>
          <w:spacing w:val="1"/>
          <w:kern w:val="0"/>
          <w:sz w:val="32"/>
          <w:szCs w:val="32"/>
        </w:rPr>
        <w:t>。</w:t>
      </w:r>
      <w:r>
        <w:rPr>
          <w:rFonts w:ascii="仿宋_GB2312" w:eastAsia="仿宋_GB2312"/>
          <w:spacing w:val="1"/>
          <w:kern w:val="0"/>
          <w:sz w:val="32"/>
          <w:szCs w:val="32"/>
        </w:rPr>
        <w:t>远程异地评标项目存在需要重新进行资格审查、重新核查分数、重新确定中标人等情形的，招标人应当报行政监管部门同意后，按有关规定和程序组织原评标委员会进行远程异地或集中复核或复评。招标代理机构项目负责人须将原线上评标全过程记录作为项目资料归档保存。副场相关工作人员应当及时将评标评审全过程录音录像资料推送至主场。主场负责整理评标过程形成的主、副场纸质资料原件、电子文档、音视频以及其他有关资料</w:t>
      </w:r>
      <w:r>
        <w:rPr>
          <w:rFonts w:ascii="仿宋_GB2312" w:eastAsia="仿宋_GB2312" w:hint="eastAsia"/>
          <w:spacing w:val="1"/>
          <w:kern w:val="0"/>
          <w:sz w:val="32"/>
          <w:szCs w:val="32"/>
        </w:rPr>
        <w:t>，</w:t>
      </w:r>
      <w:r>
        <w:rPr>
          <w:rFonts w:ascii="仿宋_GB2312" w:eastAsia="仿宋_GB2312"/>
          <w:spacing w:val="1"/>
          <w:kern w:val="0"/>
          <w:sz w:val="32"/>
          <w:szCs w:val="32"/>
        </w:rPr>
        <w:t>并按规定立卷归档。</w:t>
      </w:r>
    </w:p>
    <w:p w:rsidR="009F0B03" w:rsidRDefault="009F0B03" w:rsidP="009F0B03">
      <w:pPr>
        <w:shd w:val="clear" w:color="auto" w:fill="FFFFFF"/>
        <w:spacing w:line="580" w:lineRule="exact"/>
        <w:ind w:firstLineChars="200" w:firstLine="647"/>
        <w:rPr>
          <w:rFonts w:eastAsia="仿宋_GB2312"/>
          <w:spacing w:val="1"/>
          <w:kern w:val="0"/>
          <w:sz w:val="32"/>
          <w:szCs w:val="32"/>
        </w:rPr>
      </w:pPr>
      <w:r>
        <w:rPr>
          <w:rFonts w:eastAsia="仿宋_GB2312"/>
          <w:b/>
          <w:spacing w:val="1"/>
          <w:kern w:val="0"/>
          <w:sz w:val="32"/>
          <w:szCs w:val="32"/>
        </w:rPr>
        <w:t>5.</w:t>
      </w:r>
      <w:r>
        <w:rPr>
          <w:rFonts w:ascii="仿宋_GB2312" w:eastAsia="仿宋_GB2312"/>
          <w:b/>
          <w:spacing w:val="1"/>
          <w:kern w:val="0"/>
          <w:sz w:val="32"/>
          <w:szCs w:val="32"/>
        </w:rPr>
        <w:t>异议、投诉处理。</w:t>
      </w:r>
      <w:r>
        <w:rPr>
          <w:rFonts w:ascii="仿宋_GB2312" w:eastAsia="仿宋_GB2312"/>
          <w:spacing w:val="1"/>
          <w:kern w:val="0"/>
          <w:sz w:val="32"/>
          <w:szCs w:val="32"/>
        </w:rPr>
        <w:t>远程异地评标异议、投诉由主场负责受理并按照相关法律法规和政策规定作出处理及答复。远程异地评标中的违法违规行为按照主场所在地有关规定处理。</w:t>
      </w:r>
    </w:p>
    <w:p w:rsidR="009F0B03" w:rsidRDefault="009F0B03" w:rsidP="009F0B03">
      <w:pPr>
        <w:shd w:val="clear" w:color="auto" w:fill="FFFFFF"/>
        <w:spacing w:line="580" w:lineRule="exact"/>
        <w:ind w:firstLineChars="200" w:firstLine="647"/>
        <w:rPr>
          <w:rFonts w:eastAsia="仿宋_GB2312"/>
          <w:spacing w:val="1"/>
          <w:kern w:val="0"/>
          <w:sz w:val="32"/>
          <w:szCs w:val="32"/>
        </w:rPr>
      </w:pPr>
      <w:r>
        <w:rPr>
          <w:rFonts w:eastAsia="仿宋_GB2312"/>
          <w:b/>
          <w:spacing w:val="1"/>
          <w:kern w:val="0"/>
          <w:sz w:val="32"/>
          <w:szCs w:val="32"/>
        </w:rPr>
        <w:t>6.</w:t>
      </w:r>
      <w:r>
        <w:rPr>
          <w:rFonts w:ascii="仿宋_GB2312" w:eastAsia="仿宋_GB2312"/>
          <w:b/>
          <w:spacing w:val="1"/>
          <w:kern w:val="0"/>
          <w:sz w:val="32"/>
          <w:szCs w:val="32"/>
        </w:rPr>
        <w:t>监督管理。</w:t>
      </w:r>
      <w:r>
        <w:rPr>
          <w:rFonts w:ascii="仿宋_GB2312" w:eastAsia="仿宋_GB2312"/>
          <w:spacing w:val="1"/>
          <w:kern w:val="0"/>
          <w:sz w:val="32"/>
          <w:szCs w:val="32"/>
        </w:rPr>
        <w:t>行政监督部门加强事中事后监督，对无正当理由未实施远程异地评标的项目，在评标活动开展前发现的，应责</w:t>
      </w:r>
      <w:r>
        <w:rPr>
          <w:rFonts w:ascii="仿宋_GB2312" w:eastAsia="仿宋_GB2312"/>
          <w:spacing w:val="1"/>
          <w:kern w:val="0"/>
          <w:sz w:val="32"/>
          <w:szCs w:val="32"/>
        </w:rPr>
        <w:lastRenderedPageBreak/>
        <w:t>令招标人整改。</w:t>
      </w:r>
    </w:p>
    <w:p w:rsidR="009F0B03" w:rsidRDefault="009F0B03" w:rsidP="009F0B03">
      <w:pPr>
        <w:widowControl/>
        <w:shd w:val="clear" w:color="auto" w:fill="FFFFFF"/>
        <w:spacing w:line="580" w:lineRule="exact"/>
        <w:ind w:firstLineChars="200" w:firstLine="644"/>
        <w:rPr>
          <w:rFonts w:ascii="黑体" w:eastAsia="黑体" w:hAnsi="黑体"/>
          <w:spacing w:val="1"/>
          <w:kern w:val="0"/>
          <w:sz w:val="32"/>
          <w:szCs w:val="32"/>
        </w:rPr>
      </w:pPr>
      <w:r>
        <w:rPr>
          <w:rFonts w:ascii="黑体" w:eastAsia="黑体" w:hAnsi="黑体" w:hint="eastAsia"/>
          <w:spacing w:val="1"/>
          <w:kern w:val="0"/>
          <w:sz w:val="32"/>
          <w:szCs w:val="32"/>
        </w:rPr>
        <w:t>九、其它要求</w:t>
      </w:r>
    </w:p>
    <w:p w:rsidR="009F0B03" w:rsidRDefault="009F0B03" w:rsidP="009F0B03">
      <w:pPr>
        <w:pStyle w:val="Style3"/>
        <w:ind w:firstLine="644"/>
        <w:rPr>
          <w:rFonts w:eastAsia="仿宋_GB2312"/>
          <w:sz w:val="31"/>
          <w:szCs w:val="31"/>
        </w:rPr>
      </w:pPr>
      <w:r>
        <w:rPr>
          <w:rFonts w:ascii="仿宋_GB2312" w:eastAsia="仿宋_GB2312" w:hint="eastAsia"/>
          <w:spacing w:val="1"/>
          <w:sz w:val="32"/>
          <w:szCs w:val="32"/>
        </w:rPr>
        <w:t>依法必须招标的</w:t>
      </w:r>
      <w:r>
        <w:rPr>
          <w:rFonts w:ascii="仿宋_GB2312" w:eastAsia="仿宋_GB2312"/>
          <w:spacing w:val="1"/>
          <w:sz w:val="32"/>
          <w:szCs w:val="32"/>
        </w:rPr>
        <w:t>工程建设</w:t>
      </w:r>
      <w:r>
        <w:rPr>
          <w:rFonts w:ascii="仿宋_GB2312" w:eastAsia="仿宋_GB2312" w:hint="eastAsia"/>
          <w:spacing w:val="1"/>
          <w:sz w:val="32"/>
          <w:szCs w:val="32"/>
        </w:rPr>
        <w:t>项目未按本办法第五条执行的，东莞市公共资源交易中心原则上不予接受该招投标事项。</w:t>
      </w:r>
    </w:p>
    <w:p w:rsidR="00BC5A4F" w:rsidRDefault="00BC5A4F"/>
    <w:sectPr w:rsidR="00BC5A4F" w:rsidSect="00502450">
      <w:pgSz w:w="11906" w:h="16838"/>
      <w:pgMar w:top="1440" w:right="1474" w:bottom="1440" w:left="1588"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Calibri">
    <w:panose1 w:val="020F0502020204030204"/>
    <w:charset w:val="00"/>
    <w:family w:val="swiss"/>
    <w:pitch w:val="variable"/>
    <w:sig w:usb0="E0002AFF" w:usb1="4000ACFF" w:usb2="00000001" w:usb3="00000000" w:csb0="000001FF" w:csb1="00000000"/>
  </w:font>
  <w:font w:name="楷体_GB2312">
    <w:altName w:val="Times New Roman"/>
    <w:charset w:val="00"/>
    <w:family w:val="auto"/>
    <w:pitch w:val="default"/>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57AC"/>
    <w:rsid w:val="001C57AC"/>
    <w:rsid w:val="00502450"/>
    <w:rsid w:val="009F0B03"/>
    <w:rsid w:val="00BC5A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53A035-E459-4019-BDB8-E96894782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Style3"/>
    <w:qFormat/>
    <w:rsid w:val="009F0B03"/>
    <w:pPr>
      <w:widowControl w:val="0"/>
      <w:jc w:val="both"/>
    </w:pPr>
    <w:rPr>
      <w:rFonts w:ascii="Times New Roman" w:eastAsia="宋体" w:hAnsi="Times New Roman"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3">
    <w:name w:val="_Style 3"/>
    <w:basedOn w:val="a"/>
    <w:rsid w:val="009F0B03"/>
    <w:pPr>
      <w:ind w:firstLineChars="200" w:firstLine="420"/>
    </w:pPr>
    <w:rPr>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0908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659</Words>
  <Characters>3759</Characters>
  <Application>Microsoft Office Word</Application>
  <DocSecurity>0</DocSecurity>
  <Lines>31</Lines>
  <Paragraphs>8</Paragraphs>
  <ScaleCrop>false</ScaleCrop>
  <Company/>
  <LinksUpToDate>false</LinksUpToDate>
  <CharactersWithSpaces>4410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叶伟叨</cp:lastModifiedBy>
  <cp:revision>4</cp:revision>
  <dcterms:created xsi:type="dcterms:W3CDTF">2025-11-07T11:35:00Z</dcterms:created>
  <dcterms:modified xsi:type="dcterms:W3CDTF">2025-11-07T11:36:00Z</dcterms:modified>
</cp:coreProperties>
</file>